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A3A46" w:rsidRDefault="007A3A46">
      <w:pPr>
        <w:jc w:val="both"/>
      </w:pPr>
      <w:r>
        <w:t xml:space="preserve"> </w:t>
      </w:r>
    </w:p>
    <w:p w:rsidR="007A3A46" w:rsidRDefault="007A3A46">
      <w:pPr>
        <w:jc w:val="center"/>
      </w:pPr>
    </w:p>
    <w:p w:rsidR="007A3A46" w:rsidRDefault="007A3A46">
      <w:pPr>
        <w:jc w:val="center"/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Gazdasági program</w:t>
      </w: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2015-2019.</w:t>
      </w:r>
    </w:p>
    <w:p w:rsidR="007A3A46" w:rsidRDefault="007A3A46">
      <w:pPr>
        <w:jc w:val="center"/>
        <w:rPr>
          <w:b/>
          <w:sz w:val="28"/>
          <w:szCs w:val="28"/>
        </w:rPr>
      </w:pPr>
    </w:p>
    <w:p w:rsidR="007A3A46" w:rsidRDefault="007A3A46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CSÁNIG</w:t>
      </w:r>
    </w:p>
    <w:p w:rsidR="007A3A46" w:rsidRDefault="007A3A46">
      <w:pPr>
        <w:rPr>
          <w:b/>
        </w:rPr>
      </w:pPr>
    </w:p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/>
    <w:p w:rsidR="007A3A46" w:rsidRDefault="007A3A46">
      <w:pPr>
        <w:sectPr w:rsidR="007A3A46">
          <w:pgSz w:w="11906" w:h="16838"/>
          <w:pgMar w:top="1693" w:right="1417" w:bottom="1693" w:left="1417" w:header="708" w:footer="708" w:gutter="0"/>
          <w:cols w:space="708"/>
          <w:docGrid w:linePitch="360"/>
        </w:sectPr>
      </w:pPr>
    </w:p>
    <w:p w:rsidR="007A3A46" w:rsidRDefault="007A3A46">
      <w:pPr>
        <w:pageBreakBefore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I. </w:t>
      </w:r>
    </w:p>
    <w:p w:rsidR="007A3A46" w:rsidRDefault="007A3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Készítési kötelezettség, főbb tartalmi elemek</w:t>
      </w:r>
    </w:p>
    <w:p w:rsidR="007A3A46" w:rsidRDefault="007A3A46">
      <w:pPr>
        <w:rPr>
          <w:b/>
        </w:rPr>
      </w:pPr>
    </w:p>
    <w:p w:rsidR="007A3A46" w:rsidRDefault="007A3A46" w:rsidP="00671E7F">
      <w:pPr>
        <w:rPr>
          <w:b/>
        </w:rPr>
      </w:pPr>
      <w:r>
        <w:rPr>
          <w:b/>
        </w:rPr>
        <w:t>BEVEZETŐ</w:t>
      </w:r>
    </w:p>
    <w:p w:rsidR="007A3A46" w:rsidRDefault="007A3A46">
      <w:pPr>
        <w:rPr>
          <w:b/>
        </w:rPr>
      </w:pPr>
    </w:p>
    <w:p w:rsidR="007A3A46" w:rsidRDefault="007A3A46" w:rsidP="00CD2410">
      <w:pPr>
        <w:numPr>
          <w:ilvl w:val="0"/>
          <w:numId w:val="5"/>
        </w:numPr>
        <w:rPr>
          <w:b/>
        </w:rPr>
      </w:pPr>
      <w:r>
        <w:rPr>
          <w:b/>
        </w:rPr>
        <w:t>A gazdasági program készítési kötelezettsége</w:t>
      </w:r>
    </w:p>
    <w:p w:rsidR="007A3A46" w:rsidRDefault="007A3A46" w:rsidP="00CD2410">
      <w:pPr>
        <w:ind w:left="360"/>
        <w:rPr>
          <w:b/>
        </w:rPr>
      </w:pPr>
    </w:p>
    <w:p w:rsidR="007A3A46" w:rsidRPr="00671E7F" w:rsidRDefault="007A3A46" w:rsidP="00282105">
      <w:pPr>
        <w:jc w:val="both"/>
      </w:pPr>
      <w:r w:rsidRPr="00671E7F">
        <w:t>Magyarország önkormányzatairól szóló 2011. évi CLXXXIX. tv. (Mötv.) 106. §-a alapján a Képviselő-testületnek az alakuló ülését követő 6 hónapon belül el kell készítenie a ciklusra vonatkozó, vagy azt meghaladó időszakra vonatkozó gazdasági programját.</w:t>
      </w:r>
    </w:p>
    <w:p w:rsidR="007A3A46" w:rsidRPr="00671E7F" w:rsidRDefault="007A3A46" w:rsidP="00282105">
      <w:pPr>
        <w:jc w:val="both"/>
      </w:pPr>
    </w:p>
    <w:p w:rsidR="007A3A46" w:rsidRPr="00671E7F" w:rsidRDefault="007A3A46" w:rsidP="00282105">
      <w:pPr>
        <w:jc w:val="both"/>
      </w:pPr>
      <w:r w:rsidRPr="00671E7F">
        <w:t xml:space="preserve"> „116. § (1) A képviselő-testület hosszú távú fejlesztési elképzeléseit gazdasági programban, fejlesztési tervben rögzíti, melynek elkészítéséért a helyi önkormányzat felelős. </w:t>
      </w:r>
    </w:p>
    <w:p w:rsidR="007A3A46" w:rsidRPr="00671E7F" w:rsidRDefault="007A3A46" w:rsidP="00282105">
      <w:pPr>
        <w:jc w:val="both"/>
      </w:pPr>
      <w:r w:rsidRPr="00671E7F">
        <w:t xml:space="preserve">(2) A gazdasági program, fejlesztési terv a képviselő-testület megbízatásának időtartamára vagy azt meghaladó időszakra szól. </w:t>
      </w:r>
    </w:p>
    <w:p w:rsidR="007A3A46" w:rsidRPr="00671E7F" w:rsidRDefault="007A3A46" w:rsidP="00282105">
      <w:pPr>
        <w:jc w:val="both"/>
      </w:pPr>
      <w:r w:rsidRPr="00671E7F">
        <w:t>(3) A gazdasági program, fejlesztési terv helyi szinten meghatározza mindazokat a célkitűz</w:t>
      </w:r>
      <w:r w:rsidRPr="00671E7F">
        <w:t>é</w:t>
      </w:r>
      <w:r w:rsidRPr="00671E7F">
        <w:t xml:space="preserve">seket és feladatokat, amelyek a helyi önkormányzat költségvetési lehetőségeivel összhangban, a helyi társadalmi, környezeti és gazdasági adottságok átfogó figyelembevételével a helyi önkormányzat által nyújtandó feladatok biztosítását, színvonalának javítását szolgálják. </w:t>
      </w:r>
    </w:p>
    <w:p w:rsidR="007A3A46" w:rsidRPr="00671E7F" w:rsidRDefault="007A3A46" w:rsidP="00282105">
      <w:pPr>
        <w:jc w:val="both"/>
      </w:pPr>
      <w:r w:rsidRPr="00671E7F">
        <w:t>(4) A gazdasági program, fejlesztési terv - a megyei területfejlesztési elképzelésekkel öss</w:t>
      </w:r>
      <w:r w:rsidRPr="00671E7F">
        <w:t>z</w:t>
      </w:r>
      <w:r w:rsidRPr="00671E7F">
        <w:t xml:space="preserve">hangban - tartalmazza, különösen: az egyes közszolgáltatások biztosítására, színvonalának javítására vonatkozó fejlesztési elképzeléseket. </w:t>
      </w:r>
    </w:p>
    <w:p w:rsidR="007A3A46" w:rsidRPr="00671E7F" w:rsidRDefault="007A3A46" w:rsidP="00282105">
      <w:pPr>
        <w:jc w:val="both"/>
      </w:pPr>
      <w:r w:rsidRPr="00671E7F">
        <w:t>(5) A gazdasági programot, fejlesztési tervet a képviselő-testület az alakuló ülését követő hat hónapon belül fogadja el. Ha a meglévő gazdasági program, fejlesztési terv az előző ciklu</w:t>
      </w:r>
      <w:r w:rsidRPr="00671E7F">
        <w:t>s</w:t>
      </w:r>
      <w:r w:rsidRPr="00671E7F">
        <w:t>időn túlnyúló, úgy azt az újonnan megválasztott képviselő-testület az alakuló ülését követő hat hónapon belül köteles felülvizsgálni, és legalább a ciklusidő végéig kiegészíteni vagy m</w:t>
      </w:r>
      <w:r w:rsidRPr="00671E7F">
        <w:t>ó</w:t>
      </w:r>
      <w:r w:rsidRPr="00671E7F">
        <w:t xml:space="preserve">dosítani.” </w:t>
      </w:r>
    </w:p>
    <w:p w:rsidR="007A3A46" w:rsidRPr="00671E7F" w:rsidRDefault="007A3A46" w:rsidP="00282105">
      <w:pPr>
        <w:jc w:val="both"/>
      </w:pPr>
      <w:r w:rsidRPr="00671E7F">
        <w:t>A gazdasági program elkészítése a Mötv. 42. §-ának 4. pontja alapján a Képviselő-testület hatásköréből át nem ruházható. Korábban Csánig Község Önkormányzatának Képviselő-testülete megbízatásának időtartamára (2010-2014), a helyi önkormányzatokról szóló 1990. évi LXV. törvény (Ötv.) alapján, 4 éves időtartamra vonatkozóan fogadta el korábbi gazdas</w:t>
      </w:r>
      <w:r w:rsidRPr="00671E7F">
        <w:t>á</w:t>
      </w:r>
      <w:r w:rsidRPr="00671E7F">
        <w:t xml:space="preserve">gi programját. </w:t>
      </w:r>
    </w:p>
    <w:p w:rsidR="007A3A46" w:rsidRDefault="007A3A46" w:rsidP="00282105">
      <w:pPr>
        <w:jc w:val="both"/>
      </w:pPr>
      <w:r w:rsidRPr="00671E7F">
        <w:t>A 2014. október 17-én megalakult Képviselő-testületnek törvényi kötelezettsége egy új ga</w:t>
      </w:r>
      <w:r w:rsidRPr="00671E7F">
        <w:t>z</w:t>
      </w:r>
      <w:r w:rsidRPr="00671E7F">
        <w:t>dasági program elkészítése.</w:t>
      </w:r>
    </w:p>
    <w:p w:rsidR="007A3A46" w:rsidRDefault="007A3A46" w:rsidP="00282105">
      <w:pPr>
        <w:jc w:val="both"/>
      </w:pPr>
    </w:p>
    <w:p w:rsidR="007A3A46" w:rsidRPr="00671E7F" w:rsidRDefault="007A3A46" w:rsidP="00671E7F">
      <w:pPr>
        <w:jc w:val="both"/>
        <w:rPr>
          <w:bCs/>
        </w:rPr>
      </w:pPr>
      <w:r w:rsidRPr="00671E7F">
        <w:rPr>
          <w:bCs/>
          <w:color w:val="00000A"/>
          <w:lang w:eastAsia="hu-HU"/>
        </w:rPr>
        <w:t xml:space="preserve">A Képviselő-testület Szervezeti és Működési Szabályzatáról </w:t>
      </w:r>
      <w:r>
        <w:rPr>
          <w:bCs/>
          <w:color w:val="00000A"/>
          <w:lang w:eastAsia="hu-HU"/>
        </w:rPr>
        <w:t xml:space="preserve">szóló </w:t>
      </w:r>
      <w:r w:rsidRPr="00671E7F">
        <w:rPr>
          <w:bCs/>
        </w:rPr>
        <w:t>13/2014.(XI.11.) önko</w:t>
      </w:r>
      <w:r w:rsidRPr="00671E7F">
        <w:rPr>
          <w:bCs/>
        </w:rPr>
        <w:t>r</w:t>
      </w:r>
      <w:r w:rsidRPr="00671E7F">
        <w:rPr>
          <w:bCs/>
        </w:rPr>
        <w:t>mányzati rendelet 42. §-a alapján:</w:t>
      </w:r>
    </w:p>
    <w:p w:rsidR="007A3A46" w:rsidRDefault="007A3A46" w:rsidP="00671E7F">
      <w:pPr>
        <w:pStyle w:val="Alaprtelmezett"/>
        <w:tabs>
          <w:tab w:val="clear" w:pos="708"/>
          <w:tab w:val="left" w:pos="720"/>
        </w:tabs>
        <w:suppressAutoHyphens w:val="0"/>
        <w:jc w:val="both"/>
        <w:rPr>
          <w:rFonts w:ascii="Times New Roman" w:hAnsi="Times New Roman" w:cs="Times New Roman"/>
          <w:color w:val="00000A"/>
          <w:lang w:eastAsia="hu-HU" w:bidi="ar-SA"/>
        </w:rPr>
      </w:pPr>
      <w:r w:rsidRPr="00671E7F">
        <w:rPr>
          <w:rFonts w:ascii="Times New Roman" w:hAnsi="Times New Roman" w:cs="Times New Roman"/>
          <w:bCs/>
          <w:color w:val="00000A"/>
          <w:lang w:eastAsia="hu-HU" w:bidi="ar-SA"/>
        </w:rPr>
        <w:t>42. §</w:t>
      </w:r>
      <w:r w:rsidRPr="00671E7F">
        <w:rPr>
          <w:rFonts w:ascii="Times New Roman" w:hAnsi="Times New Roman" w:cs="Times New Roman"/>
          <w:b/>
          <w:bCs/>
          <w:color w:val="00000A"/>
          <w:lang w:eastAsia="hu-HU" w:bidi="ar-SA"/>
        </w:rPr>
        <w:t xml:space="preserve"> </w:t>
      </w:r>
      <w:r w:rsidRPr="00671E7F">
        <w:rPr>
          <w:rFonts w:ascii="Times New Roman" w:hAnsi="Times New Roman" w:cs="Times New Roman"/>
          <w:color w:val="00000A"/>
          <w:lang w:eastAsia="hu-HU" w:bidi="ar-SA"/>
        </w:rPr>
        <w:t>(1)</w:t>
      </w:r>
      <w:r w:rsidRPr="00671E7F">
        <w:rPr>
          <w:rFonts w:ascii="Times New Roman" w:hAnsi="Times New Roman" w:cs="Times New Roman"/>
          <w:b/>
          <w:bCs/>
          <w:color w:val="00000A"/>
          <w:lang w:eastAsia="hu-HU" w:bidi="ar-SA"/>
        </w:rPr>
        <w:t xml:space="preserve"> </w:t>
      </w:r>
      <w:r w:rsidRPr="00671E7F">
        <w:rPr>
          <w:rFonts w:ascii="Times New Roman" w:hAnsi="Times New Roman" w:cs="Times New Roman"/>
          <w:color w:val="00000A"/>
          <w:lang w:eastAsia="hu-HU" w:bidi="ar-SA"/>
        </w:rPr>
        <w:t>A képviselő-testület megbízatásának időtartamára szóló gazdasági programot, fe</w:t>
      </w:r>
      <w:r w:rsidRPr="00671E7F">
        <w:rPr>
          <w:rFonts w:ascii="Times New Roman" w:hAnsi="Times New Roman" w:cs="Times New Roman"/>
          <w:color w:val="00000A"/>
          <w:lang w:eastAsia="hu-HU" w:bidi="ar-SA"/>
        </w:rPr>
        <w:t>j</w:t>
      </w:r>
      <w:r w:rsidRPr="00671E7F">
        <w:rPr>
          <w:rFonts w:ascii="Times New Roman" w:hAnsi="Times New Roman" w:cs="Times New Roman"/>
          <w:color w:val="00000A"/>
          <w:lang w:eastAsia="hu-HU" w:bidi="ar-SA"/>
        </w:rPr>
        <w:t xml:space="preserve">lesztési tervet készít, melyről határozattal dönt. </w:t>
      </w:r>
    </w:p>
    <w:p w:rsidR="007A3A46" w:rsidRDefault="007A3A46" w:rsidP="00671E7F">
      <w:pPr>
        <w:pStyle w:val="Alaprtelmezett"/>
        <w:tabs>
          <w:tab w:val="clear" w:pos="708"/>
          <w:tab w:val="left" w:pos="720"/>
        </w:tabs>
        <w:suppressAutoHyphens w:val="0"/>
        <w:jc w:val="both"/>
        <w:rPr>
          <w:rFonts w:ascii="Times New Roman" w:hAnsi="Times New Roman" w:cs="Times New Roman"/>
          <w:color w:val="00000A"/>
          <w:lang w:eastAsia="hu-HU" w:bidi="ar-SA"/>
        </w:rPr>
      </w:pPr>
    </w:p>
    <w:p w:rsidR="007A3A46" w:rsidRPr="00671E7F" w:rsidRDefault="007A3A46" w:rsidP="00671E7F">
      <w:pPr>
        <w:pStyle w:val="Alaprtelmezett"/>
        <w:tabs>
          <w:tab w:val="clear" w:pos="708"/>
          <w:tab w:val="left" w:pos="72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  <w:lang w:eastAsia="hu-HU" w:bidi="ar-SA"/>
        </w:rPr>
        <w:t>A döntéshez minősített többség szükséges.</w:t>
      </w:r>
    </w:p>
    <w:p w:rsidR="007A3A46" w:rsidRPr="00671E7F" w:rsidRDefault="007A3A46"/>
    <w:p w:rsidR="007A3A46" w:rsidRDefault="007A3A46">
      <w:pPr>
        <w:rPr>
          <w:b/>
        </w:rPr>
      </w:pPr>
      <w:smartTag w:uri="urn:schemas-microsoft-com:office:smarttags" w:element="metricconverter">
        <w:smartTagPr>
          <w:attr w:name="ProductID" w:val="2. A"/>
        </w:smartTagPr>
        <w:r>
          <w:rPr>
            <w:b/>
          </w:rPr>
          <w:t>2. A</w:t>
        </w:r>
      </w:smartTag>
      <w:r>
        <w:rPr>
          <w:b/>
        </w:rPr>
        <w:t xml:space="preserve"> gazdasági program által felölelt időszak</w:t>
      </w:r>
    </w:p>
    <w:p w:rsidR="007A3A46" w:rsidRDefault="007A3A46"/>
    <w:p w:rsidR="007A3A46" w:rsidRDefault="007A3A46">
      <w:pPr>
        <w:autoSpaceDE w:val="0"/>
        <w:jc w:val="both"/>
      </w:pPr>
      <w:r>
        <w:t>A gazdasági program:</w:t>
      </w:r>
    </w:p>
    <w:p w:rsidR="007A3A46" w:rsidRDefault="007A3A46">
      <w:pPr>
        <w:autoSpaceDE w:val="0"/>
        <w:ind w:left="720"/>
        <w:jc w:val="both"/>
      </w:pPr>
      <w:r>
        <w:t>- a képviselő-testület megbízatásának időtartamára szól.</w:t>
      </w:r>
    </w:p>
    <w:p w:rsidR="007A3A46" w:rsidRDefault="007A3A46">
      <w:pPr>
        <w:autoSpaceDE w:val="0"/>
        <w:jc w:val="both"/>
      </w:pPr>
    </w:p>
    <w:p w:rsidR="007A3A46" w:rsidRDefault="007A3A46">
      <w:pPr>
        <w:autoSpaceDE w:val="0"/>
        <w:jc w:val="both"/>
        <w:rPr>
          <w:b/>
        </w:rPr>
      </w:pPr>
      <w:r>
        <w:rPr>
          <w:b/>
        </w:rPr>
        <w:t xml:space="preserve"> </w:t>
      </w:r>
      <w:smartTag w:uri="urn:schemas-microsoft-com:office:smarttags" w:element="metricconverter">
        <w:smartTagPr>
          <w:attr w:name="ProductID" w:val="2. A"/>
        </w:smartTagPr>
        <w:r>
          <w:rPr>
            <w:b/>
          </w:rPr>
          <w:t>3. A</w:t>
        </w:r>
      </w:smartTag>
      <w:r>
        <w:rPr>
          <w:b/>
        </w:rPr>
        <w:t xml:space="preserve"> gazdasági program tartalma</w:t>
      </w:r>
    </w:p>
    <w:p w:rsidR="007A3A46" w:rsidRDefault="007A3A46">
      <w:pPr>
        <w:autoSpaceDE w:val="0"/>
        <w:jc w:val="both"/>
      </w:pPr>
    </w:p>
    <w:p w:rsidR="007A3A46" w:rsidRDefault="007A3A46">
      <w:pPr>
        <w:autoSpaceDE w:val="0"/>
        <w:jc w:val="both"/>
      </w:pPr>
      <w:r w:rsidRPr="00671E7F">
        <w:t>A gazd</w:t>
      </w:r>
      <w:r>
        <w:t xml:space="preserve">asági program </w:t>
      </w:r>
      <w:r w:rsidRPr="00671E7F">
        <w:t>helyi szinten meghatározza mindazokat a célkitűzéseket és feladatokat, amelyek a helyi önkormányzat költségvetési lehetőségeivel összhangban, a helyi társadalmi, környezeti és gazdasági adottságok átfogó figyelembevételével a helyi önkormányzat által nyújtandó feladatok biztosítását, színvonalának javítását szolgálják.</w:t>
      </w:r>
    </w:p>
    <w:p w:rsidR="007A3A46" w:rsidRDefault="007A3A46">
      <w:pPr>
        <w:autoSpaceDE w:val="0"/>
        <w:jc w:val="both"/>
      </w:pPr>
      <w:r>
        <w:t xml:space="preserve">A gazdasági programnak tartalmaznia kell különösen: </w:t>
      </w:r>
    </w:p>
    <w:p w:rsidR="007A3A46" w:rsidRDefault="007A3A46">
      <w:pPr>
        <w:autoSpaceDE w:val="0"/>
        <w:ind w:left="720"/>
        <w:jc w:val="both"/>
      </w:pPr>
      <w:r>
        <w:t xml:space="preserve">- a fejlesztési elképzeléseket, </w:t>
      </w:r>
    </w:p>
    <w:p w:rsidR="007A3A46" w:rsidRDefault="007A3A46">
      <w:pPr>
        <w:autoSpaceDE w:val="0"/>
        <w:ind w:left="720"/>
        <w:jc w:val="both"/>
      </w:pPr>
      <w:r>
        <w:t xml:space="preserve">- a munkahelyteremtés feltételeinek elősegítését, </w:t>
      </w:r>
    </w:p>
    <w:p w:rsidR="007A3A46" w:rsidRDefault="007A3A46">
      <w:pPr>
        <w:autoSpaceDE w:val="0"/>
        <w:ind w:left="720"/>
        <w:jc w:val="both"/>
      </w:pPr>
      <w:r>
        <w:t xml:space="preserve">- a településfejlesztési politika, az adó politika célkitűzéseit, </w:t>
      </w:r>
    </w:p>
    <w:p w:rsidR="007A3A46" w:rsidRDefault="007A3A46">
      <w:pPr>
        <w:autoSpaceDE w:val="0"/>
        <w:ind w:left="720"/>
        <w:jc w:val="both"/>
      </w:pPr>
      <w:r>
        <w:t>- az egyes közszolgáltatások biztosítására, színvonalának javítására vonatkozó mego</w:t>
      </w:r>
      <w:r>
        <w:t>l</w:t>
      </w:r>
      <w:r>
        <w:t>dásokat.</w:t>
      </w:r>
    </w:p>
    <w:p w:rsidR="007A3A46" w:rsidRDefault="007A3A46">
      <w:pPr>
        <w:autoSpaceDE w:val="0"/>
        <w:jc w:val="both"/>
      </w:pPr>
    </w:p>
    <w:p w:rsidR="007A3A46" w:rsidRDefault="007A3A46">
      <w:pPr>
        <w:autoSpaceDE w:val="0"/>
        <w:jc w:val="both"/>
      </w:pPr>
    </w:p>
    <w:p w:rsidR="007A3A46" w:rsidRDefault="007A3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Az új gazdasági program előkészítése</w:t>
      </w: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Default="007A3A46">
      <w:pPr>
        <w:jc w:val="both"/>
      </w:pPr>
      <w:r>
        <w:t>A gazdasági programtervezet megalapozott elkészítéséhez szükség van:</w:t>
      </w:r>
    </w:p>
    <w:p w:rsidR="007A3A46" w:rsidRDefault="007A3A46">
      <w:pPr>
        <w:ind w:left="709"/>
        <w:jc w:val="both"/>
      </w:pPr>
      <w:r>
        <w:t>- a település helyzetének feltérképezésére,</w:t>
      </w:r>
    </w:p>
    <w:p w:rsidR="007A3A46" w:rsidRDefault="007A3A46">
      <w:pPr>
        <w:ind w:left="709"/>
        <w:jc w:val="both"/>
      </w:pPr>
      <w:r>
        <w:t>- az önkormányzat gazdasági helyzetének és a tendenciák megismerésére,</w:t>
      </w:r>
    </w:p>
    <w:p w:rsidR="007A3A46" w:rsidRDefault="007A3A46">
      <w:pPr>
        <w:ind w:left="709"/>
        <w:jc w:val="both"/>
      </w:pPr>
      <w:r>
        <w:t>- az előző gazdasági program végrehajtásának értékelésére.</w:t>
      </w:r>
    </w:p>
    <w:p w:rsidR="007A3A46" w:rsidRDefault="007A3A46">
      <w:pPr>
        <w:jc w:val="both"/>
      </w:pPr>
    </w:p>
    <w:p w:rsidR="007A3A46" w:rsidRDefault="007A3A46">
      <w:pPr>
        <w:jc w:val="both"/>
        <w:rPr>
          <w:b/>
        </w:rPr>
      </w:pPr>
      <w:smartTag w:uri="urn:schemas-microsoft-com:office:smarttags" w:element="metricconverter">
        <w:smartTagPr>
          <w:attr w:name="ProductID" w:val="2. A"/>
        </w:smartTagPr>
        <w:r>
          <w:rPr>
            <w:b/>
          </w:rPr>
          <w:t>1. A</w:t>
        </w:r>
      </w:smartTag>
      <w:r>
        <w:rPr>
          <w:b/>
        </w:rPr>
        <w:t xml:space="preserve"> település helyzetének feltérképezése </w:t>
      </w:r>
    </w:p>
    <w:p w:rsidR="007A3A46" w:rsidRDefault="007A3A46">
      <w:pPr>
        <w:jc w:val="both"/>
      </w:pPr>
    </w:p>
    <w:p w:rsidR="007A3A46" w:rsidRDefault="007A3A46">
      <w:pPr>
        <w:jc w:val="both"/>
      </w:pPr>
      <w:r>
        <w:t>A település helyzetének feltérképezése során a település általános és speciális adottságaiból kell kiindulni.</w:t>
      </w:r>
    </w:p>
    <w:p w:rsidR="007A3A46" w:rsidRDefault="007A3A46">
      <w:pPr>
        <w:jc w:val="both"/>
      </w:pPr>
    </w:p>
    <w:p w:rsidR="007A3A46" w:rsidRDefault="007A3A46">
      <w:pPr>
        <w:overflowPunct w:val="0"/>
        <w:autoSpaceDE w:val="0"/>
        <w:rPr>
          <w:bCs/>
        </w:rPr>
      </w:pPr>
      <w:r>
        <w:rPr>
          <w:bCs/>
        </w:rPr>
        <w:t xml:space="preserve">Csánig község a Nyugat-dunántúli régióban, Vas megyében helyezkedik el, a sárvári kistérség tagja. </w:t>
      </w:r>
    </w:p>
    <w:p w:rsidR="007A3A46" w:rsidRDefault="007A3A46">
      <w:pPr>
        <w:overflowPunct w:val="0"/>
        <w:autoSpaceDE w:val="0"/>
        <w:jc w:val="both"/>
        <w:rPr>
          <w:bCs/>
        </w:rPr>
      </w:pPr>
      <w:r>
        <w:rPr>
          <w:bCs/>
        </w:rPr>
        <w:t>A Répce folyó mellett elhelyezkedő település; a Répce árapasztó csatorna választja el Répc</w:t>
      </w:r>
      <w:r>
        <w:rPr>
          <w:bCs/>
        </w:rPr>
        <w:t>e</w:t>
      </w:r>
      <w:r>
        <w:rPr>
          <w:bCs/>
        </w:rPr>
        <w:t xml:space="preserve">laktól. A hozzá legközelebb eső város Répcelak, mely </w:t>
      </w:r>
      <w:smartTag w:uri="urn:schemas-microsoft-com:office:smarttags" w:element="metricconverter">
        <w:smartTagPr>
          <w:attr w:name="ProductID" w:val="2. A"/>
        </w:smartTagPr>
        <w:r>
          <w:rPr>
            <w:bCs/>
          </w:rPr>
          <w:t>2 km</w:t>
        </w:r>
      </w:smartTag>
      <w:r>
        <w:rPr>
          <w:bCs/>
        </w:rPr>
        <w:t xml:space="preserve"> távolságot jelent. Sárvár 26 km-re, míg a megyeszékhely Szombathely 46 km-re található. </w:t>
      </w:r>
    </w:p>
    <w:p w:rsidR="007A3A46" w:rsidRDefault="007A3A46">
      <w:pPr>
        <w:overflowPunct w:val="0"/>
        <w:autoSpaceDE w:val="0"/>
        <w:jc w:val="both"/>
        <w:rPr>
          <w:bCs/>
        </w:rPr>
      </w:pPr>
      <w:r>
        <w:rPr>
          <w:bCs/>
        </w:rPr>
        <w:t>A község vasúti megállóval rendelkezik, az autóbusz közlekedés megfelelő.</w:t>
      </w:r>
    </w:p>
    <w:p w:rsidR="007A3A46" w:rsidRDefault="007A3A46">
      <w:pPr>
        <w:overflowPunct w:val="0"/>
        <w:autoSpaceDE w:val="0"/>
        <w:jc w:val="both"/>
        <w:rPr>
          <w:bCs/>
        </w:rPr>
      </w:pPr>
    </w:p>
    <w:p w:rsidR="007A3A46" w:rsidRPr="00F77F67" w:rsidRDefault="007A3A46">
      <w:pPr>
        <w:overflowPunct w:val="0"/>
        <w:autoSpaceDE w:val="0"/>
        <w:jc w:val="both"/>
        <w:rPr>
          <w:bCs/>
        </w:rPr>
      </w:pPr>
      <w:r w:rsidRPr="00F77F67">
        <w:rPr>
          <w:bCs/>
        </w:rPr>
        <w:t>A település állandó lakosainak száma 2015. január 1-én 361 fő.</w:t>
      </w:r>
    </w:p>
    <w:p w:rsidR="007A3A46" w:rsidRPr="00F77F67" w:rsidRDefault="007A3A46">
      <w:pPr>
        <w:overflowPunct w:val="0"/>
        <w:autoSpaceDE w:val="0"/>
        <w:jc w:val="both"/>
        <w:rPr>
          <w:bCs/>
        </w:rPr>
      </w:pPr>
    </w:p>
    <w:p w:rsidR="007A3A46" w:rsidRPr="00F77F67" w:rsidRDefault="007A3A46">
      <w:pPr>
        <w:overflowPunct w:val="0"/>
        <w:autoSpaceDE w:val="0"/>
        <w:jc w:val="center"/>
        <w:rPr>
          <w:bCs/>
          <w:u w:val="single"/>
        </w:rPr>
      </w:pPr>
      <w:r w:rsidRPr="00F77F67">
        <w:rPr>
          <w:bCs/>
          <w:u w:val="single"/>
        </w:rPr>
        <w:t>Az életkor szerinti megoszlás a következőképpen alakul:</w:t>
      </w:r>
    </w:p>
    <w:p w:rsidR="007A3A46" w:rsidRPr="00F77F67" w:rsidRDefault="007A3A46">
      <w:pPr>
        <w:overflowPunct w:val="0"/>
        <w:autoSpaceDE w:val="0"/>
        <w:jc w:val="both"/>
        <w:rPr>
          <w:bCs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862"/>
        <w:gridCol w:w="706"/>
      </w:tblGrid>
      <w:tr w:rsidR="007A3A46" w:rsidRPr="00F77F67"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both"/>
              <w:rPr>
                <w:b/>
                <w:bCs/>
              </w:rPr>
            </w:pPr>
            <w:r w:rsidRPr="00F77F67">
              <w:rPr>
                <w:b/>
                <w:bCs/>
              </w:rPr>
              <w:t>Életkor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right"/>
              <w:rPr>
                <w:b/>
                <w:bCs/>
              </w:rPr>
            </w:pPr>
            <w:r w:rsidRPr="00F77F67">
              <w:rPr>
                <w:b/>
                <w:bCs/>
              </w:rPr>
              <w:t>Fő</w:t>
            </w:r>
          </w:p>
        </w:tc>
      </w:tr>
      <w:tr w:rsidR="007A3A46" w:rsidRPr="00F77F67"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both"/>
              <w:rPr>
                <w:bCs/>
              </w:rPr>
            </w:pPr>
            <w:r w:rsidRPr="00F77F67">
              <w:rPr>
                <w:bCs/>
              </w:rPr>
              <w:t>0 -18 éves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right"/>
              <w:rPr>
                <w:bCs/>
              </w:rPr>
            </w:pPr>
            <w:r w:rsidRPr="00F77F67">
              <w:rPr>
                <w:bCs/>
              </w:rPr>
              <w:t>48</w:t>
            </w:r>
          </w:p>
        </w:tc>
      </w:tr>
      <w:tr w:rsidR="007A3A46" w:rsidRPr="00F77F67"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both"/>
              <w:rPr>
                <w:bCs/>
              </w:rPr>
            </w:pPr>
            <w:r w:rsidRPr="00F77F67">
              <w:rPr>
                <w:bCs/>
              </w:rPr>
              <w:t>19 – 62 éves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right"/>
              <w:rPr>
                <w:bCs/>
              </w:rPr>
            </w:pPr>
            <w:r w:rsidRPr="00F77F67">
              <w:rPr>
                <w:bCs/>
              </w:rPr>
              <w:t>217</w:t>
            </w:r>
          </w:p>
        </w:tc>
      </w:tr>
      <w:tr w:rsidR="007A3A46" w:rsidRPr="00F77F67"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both"/>
              <w:rPr>
                <w:bCs/>
              </w:rPr>
            </w:pPr>
            <w:r w:rsidRPr="00F77F67">
              <w:rPr>
                <w:bCs/>
              </w:rPr>
              <w:t>62 felett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A46" w:rsidRPr="00F77F67" w:rsidRDefault="007A3A46">
            <w:pPr>
              <w:overflowPunct w:val="0"/>
              <w:autoSpaceDE w:val="0"/>
              <w:snapToGrid w:val="0"/>
              <w:jc w:val="right"/>
              <w:rPr>
                <w:bCs/>
              </w:rPr>
            </w:pPr>
            <w:r w:rsidRPr="00F77F67">
              <w:rPr>
                <w:bCs/>
              </w:rPr>
              <w:t xml:space="preserve">  96</w:t>
            </w:r>
          </w:p>
        </w:tc>
      </w:tr>
    </w:tbl>
    <w:p w:rsidR="007A3A46" w:rsidRDefault="007A3A46">
      <w:pPr>
        <w:overflowPunct w:val="0"/>
        <w:autoSpaceDE w:val="0"/>
        <w:jc w:val="both"/>
        <w:rPr>
          <w:bCs/>
        </w:rPr>
      </w:pPr>
    </w:p>
    <w:p w:rsidR="007A3A46" w:rsidRDefault="007A3A46">
      <w:pPr>
        <w:overflowPunct w:val="0"/>
        <w:autoSpaceDE w:val="0"/>
        <w:jc w:val="center"/>
        <w:rPr>
          <w:bCs/>
          <w:u w:val="single"/>
        </w:rPr>
      </w:pPr>
      <w:r>
        <w:rPr>
          <w:bCs/>
          <w:u w:val="single"/>
        </w:rPr>
        <w:t xml:space="preserve">A településen lévő szolgáltatások bemutatása </w:t>
      </w:r>
    </w:p>
    <w:p w:rsidR="007A3A46" w:rsidRDefault="007A3A46">
      <w:pPr>
        <w:overflowPunct w:val="0"/>
        <w:autoSpaceDE w:val="0"/>
        <w:jc w:val="center"/>
        <w:rPr>
          <w:bCs/>
          <w:u w:val="single"/>
        </w:rPr>
      </w:pPr>
    </w:p>
    <w:p w:rsidR="007A3A46" w:rsidRDefault="007A3A46">
      <w:pPr>
        <w:overflowPunct w:val="0"/>
        <w:autoSpaceDE w:val="0"/>
        <w:jc w:val="both"/>
        <w:rPr>
          <w:bCs/>
        </w:rPr>
      </w:pPr>
      <w:r>
        <w:rPr>
          <w:bCs/>
        </w:rPr>
        <w:t>Önálló Polgármesteri Hivatal a településen nem működik, a községben a települések közti csekély távolságra tekintettel ügyfélszolgálati megbízott tevékenykedik heti egy alkalommal. 2013. március 1-től 3 település – Répcelak, Csánig és Nick – részvételétel közös hivatal m</w:t>
      </w:r>
      <w:r>
        <w:rPr>
          <w:bCs/>
        </w:rPr>
        <w:t>ű</w:t>
      </w:r>
      <w:r>
        <w:rPr>
          <w:bCs/>
        </w:rPr>
        <w:t xml:space="preserve">ködik Répcelaki Közös Önkormányzati Hivatal elnevezéssel. </w:t>
      </w:r>
    </w:p>
    <w:p w:rsidR="007A3A46" w:rsidRDefault="007A3A46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>
        <w:rPr>
          <w:bCs/>
        </w:rPr>
        <w:t xml:space="preserve">Állandó postai szolgáltatás a településen nincs, mobilposta naponta jár. </w:t>
      </w:r>
    </w:p>
    <w:p w:rsidR="007A3A46" w:rsidRDefault="007A3A46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>
        <w:rPr>
          <w:bCs/>
        </w:rPr>
        <w:t>A háziorvos a Faluházban hetente két alkalommal, alkalmanként egy órában, hétfőn és csütörtökön 14-től 15 óráig rendel, míg a gyermekorvos hetente egy alkalommal, ke</w:t>
      </w:r>
      <w:r>
        <w:rPr>
          <w:bCs/>
        </w:rPr>
        <w:t>d</w:t>
      </w:r>
      <w:r>
        <w:rPr>
          <w:bCs/>
        </w:rPr>
        <w:t>den 8-tól 9-ig látja el gyógyító tevékenységét. A legközelebbi orvosi szakrendelés Répcelakon található. Magánrendelések a városban az alábbiak: belgyógyászat, seb</w:t>
      </w:r>
      <w:r>
        <w:rPr>
          <w:bCs/>
        </w:rPr>
        <w:t>é</w:t>
      </w:r>
      <w:r>
        <w:rPr>
          <w:bCs/>
        </w:rPr>
        <w:t xml:space="preserve">szet, fül-orr-gégész, természetgyógyász. </w:t>
      </w:r>
    </w:p>
    <w:p w:rsidR="007A3A46" w:rsidRDefault="007A3A46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>
        <w:rPr>
          <w:bCs/>
        </w:rPr>
        <w:t>Gyógyszertár nincs a településen, de Répcelakon hétfőtől péntekig tartó nyitva tartá</w:t>
      </w:r>
      <w:r>
        <w:rPr>
          <w:bCs/>
        </w:rPr>
        <w:t>s</w:t>
      </w:r>
      <w:r>
        <w:rPr>
          <w:bCs/>
        </w:rPr>
        <w:t xml:space="preserve">sal gyógyszertár elérhető. Rászorultak részére a falugondnoki szolgálat gondoskodik a gyógyszer felíratásáról és a receptek kiváltásáról. </w:t>
      </w:r>
    </w:p>
    <w:p w:rsidR="007A3A46" w:rsidRPr="00564D4A" w:rsidRDefault="007A3A46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 w:rsidRPr="00564D4A">
        <w:rPr>
          <w:bCs/>
        </w:rPr>
        <w:t>Kistérségi Gyermekjóléti Szolgálat működik a településen, minden páratlan héten pé</w:t>
      </w:r>
      <w:r w:rsidRPr="00564D4A">
        <w:rPr>
          <w:bCs/>
        </w:rPr>
        <w:t>n</w:t>
      </w:r>
      <w:r w:rsidRPr="00564D4A">
        <w:rPr>
          <w:bCs/>
        </w:rPr>
        <w:t>teken tart fogadóórát helyben.</w:t>
      </w:r>
    </w:p>
    <w:p w:rsidR="007A3A46" w:rsidRPr="001C3223" w:rsidRDefault="007A3A46" w:rsidP="001C3223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 w:rsidRPr="001C3223">
        <w:rPr>
          <w:bCs/>
        </w:rPr>
        <w:t>A közoktatás alapfokú intézményei – óvoda, 8 évfolyamos általános iskola – Répcelak városban találhatók. Az óvoda fenntartását a Répcelak és Térsége Önkormányzati Tá</w:t>
      </w:r>
      <w:r w:rsidRPr="001C3223">
        <w:rPr>
          <w:bCs/>
        </w:rPr>
        <w:t>r</w:t>
      </w:r>
      <w:r w:rsidRPr="001C3223">
        <w:rPr>
          <w:bCs/>
        </w:rPr>
        <w:t>sulás keretében látják el</w:t>
      </w:r>
      <w:r>
        <w:rPr>
          <w:bCs/>
        </w:rPr>
        <w:t>, 7 önkormányzat – közte Csánig - részvételével</w:t>
      </w:r>
      <w:r w:rsidRPr="001C3223">
        <w:rPr>
          <w:bCs/>
        </w:rPr>
        <w:t>. A Répcelaki Móra Ferenc Általános Iskola és Alapfokú Művészeti Iskola állami fenntartásba került a Klebelsberg Intézményfenntartó Központhoz</w:t>
      </w:r>
      <w:r>
        <w:rPr>
          <w:bCs/>
        </w:rPr>
        <w:t xml:space="preserve"> 2013. január 1-től</w:t>
      </w:r>
      <w:r w:rsidRPr="001C3223">
        <w:rPr>
          <w:bCs/>
        </w:rPr>
        <w:t xml:space="preserve">. </w:t>
      </w:r>
    </w:p>
    <w:p w:rsidR="007A3A46" w:rsidRDefault="007A3A46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>
        <w:rPr>
          <w:bCs/>
        </w:rPr>
        <w:t>A településen alapító okirattal, önálló költségvetéssel működő művelődési ház nincs, a rendezvények színhelyéül a Faluház és a közösségi színtér szolgál. Külön épületben könyvtár működik heti háromszori nyitva tartással, hetente összesen 6 órában.</w:t>
      </w:r>
    </w:p>
    <w:p w:rsidR="007A3A46" w:rsidRPr="001D4C9F" w:rsidRDefault="007A3A46" w:rsidP="001D4C9F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 w:rsidRPr="001D4C9F">
        <w:rPr>
          <w:bCs/>
        </w:rPr>
        <w:t xml:space="preserve">Az önkormányzat a települési támogatásokról és egyéb szociális ellátásokról szóló 3/2015.(II.24.) önkormányzati rendelete alapján biztosítja a településen az étkeztetést, a házi segítségnyújtást. A falugondnoki szolgáltatást a 15/2010.(XI.9.) önkormányzati rendelet alapján biztosítja. </w:t>
      </w:r>
    </w:p>
    <w:p w:rsidR="007A3A46" w:rsidRDefault="007A3A46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>
        <w:rPr>
          <w:bCs/>
        </w:rPr>
        <w:t xml:space="preserve">Idősek nappali ellátása, segítése házi szociális gondozó közreműködésével megoldott a településen. </w:t>
      </w:r>
    </w:p>
    <w:p w:rsidR="007A3A46" w:rsidRDefault="007A3A46">
      <w:pPr>
        <w:numPr>
          <w:ilvl w:val="0"/>
          <w:numId w:val="1"/>
        </w:numPr>
        <w:overflowPunct w:val="0"/>
        <w:autoSpaceDE w:val="0"/>
        <w:rPr>
          <w:bCs/>
        </w:rPr>
      </w:pPr>
      <w:r>
        <w:rPr>
          <w:bCs/>
        </w:rPr>
        <w:t>Két élelmiszerbolt üzemel, ahol lehetőség van a gázpalack cserére. Egyéb iparcikk ü</w:t>
      </w:r>
      <w:r>
        <w:rPr>
          <w:bCs/>
        </w:rPr>
        <w:t>z</w:t>
      </w:r>
      <w:r>
        <w:rPr>
          <w:bCs/>
        </w:rPr>
        <w:t xml:space="preserve">let, táp-, terménybolt nem áll rendelkezésre a lakosságnak. </w:t>
      </w:r>
    </w:p>
    <w:p w:rsidR="007A3A46" w:rsidRDefault="007A3A46" w:rsidP="00541F61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 w:rsidRPr="00541F61">
        <w:rPr>
          <w:bCs/>
        </w:rPr>
        <w:t>2014.</w:t>
      </w:r>
      <w:r>
        <w:rPr>
          <w:bCs/>
        </w:rPr>
        <w:t xml:space="preserve"> </w:t>
      </w:r>
      <w:r w:rsidRPr="00541F61">
        <w:rPr>
          <w:bCs/>
        </w:rPr>
        <w:t xml:space="preserve">évben a településen összesen </w:t>
      </w:r>
      <w:r>
        <w:rPr>
          <w:bCs/>
        </w:rPr>
        <w:t>6</w:t>
      </w:r>
      <w:r w:rsidRPr="00541F61">
        <w:rPr>
          <w:bCs/>
          <w:color w:val="FF0000"/>
        </w:rPr>
        <w:t xml:space="preserve"> </w:t>
      </w:r>
      <w:r>
        <w:rPr>
          <w:bCs/>
        </w:rPr>
        <w:t>vállalkozás működött</w:t>
      </w:r>
    </w:p>
    <w:p w:rsidR="007A3A46" w:rsidRPr="00541F61" w:rsidRDefault="007A3A46" w:rsidP="00541F61">
      <w:pPr>
        <w:numPr>
          <w:ilvl w:val="0"/>
          <w:numId w:val="1"/>
        </w:numPr>
        <w:overflowPunct w:val="0"/>
        <w:autoSpaceDE w:val="0"/>
        <w:jc w:val="both"/>
        <w:rPr>
          <w:bCs/>
        </w:rPr>
      </w:pPr>
      <w:r>
        <w:rPr>
          <w:bCs/>
        </w:rPr>
        <w:t>Internet</w:t>
      </w:r>
      <w:r w:rsidRPr="00541F61">
        <w:rPr>
          <w:bCs/>
        </w:rPr>
        <w:t xml:space="preserve">-elérésre a Könyvtárban van lehetőség. </w:t>
      </w:r>
    </w:p>
    <w:p w:rsidR="007A3A46" w:rsidRDefault="007A3A46">
      <w:pPr>
        <w:jc w:val="both"/>
        <w:rPr>
          <w:sz w:val="22"/>
          <w:szCs w:val="22"/>
        </w:rPr>
      </w:pPr>
    </w:p>
    <w:p w:rsidR="007A3A46" w:rsidRDefault="007A3A46">
      <w:pPr>
        <w:jc w:val="both"/>
        <w:rPr>
          <w:sz w:val="22"/>
          <w:szCs w:val="22"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2. Az önkormányzat gazdasági helyzetének és tendenciájának megismerése</w:t>
      </w:r>
    </w:p>
    <w:p w:rsidR="007A3A46" w:rsidRDefault="007A3A46">
      <w:pPr>
        <w:jc w:val="both"/>
        <w:rPr>
          <w:b/>
        </w:rPr>
      </w:pPr>
    </w:p>
    <w:p w:rsidR="007A3A46" w:rsidRDefault="007A3A46">
      <w:pPr>
        <w:jc w:val="both"/>
      </w:pPr>
    </w:p>
    <w:p w:rsidR="007A3A46" w:rsidRDefault="007A3A46">
      <w:pPr>
        <w:jc w:val="both"/>
        <w:rPr>
          <w:b/>
        </w:rPr>
      </w:pPr>
      <w:r>
        <w:rPr>
          <w:b/>
        </w:rPr>
        <w:t>2.1. A vagyoni helyzet elemzése</w:t>
      </w:r>
    </w:p>
    <w:p w:rsidR="007A3A46" w:rsidRDefault="007A3A46">
      <w:pPr>
        <w:jc w:val="both"/>
      </w:pPr>
    </w:p>
    <w:p w:rsidR="007A3A46" w:rsidRDefault="007A3A46">
      <w:pPr>
        <w:tabs>
          <w:tab w:val="left" w:leader="dot" w:pos="3780"/>
          <w:tab w:val="right" w:leader="dot" w:pos="9000"/>
        </w:tabs>
        <w:jc w:val="both"/>
      </w:pPr>
      <w:r>
        <w:t xml:space="preserve">Az önkormányzat vagyona a </w:t>
      </w:r>
      <w:r w:rsidRPr="008E4680">
        <w:t xml:space="preserve">2014. évi zárómérleg alapján </w:t>
      </w:r>
      <w:r>
        <w:t xml:space="preserve">nettó 102.663 e Forint. </w:t>
      </w:r>
    </w:p>
    <w:p w:rsidR="007A3A46" w:rsidRDefault="007A3A46">
      <w:pPr>
        <w:tabs>
          <w:tab w:val="left" w:leader="dot" w:pos="3780"/>
          <w:tab w:val="right" w:leader="dot" w:pos="9000"/>
        </w:tabs>
        <w:jc w:val="both"/>
      </w:pPr>
    </w:p>
    <w:p w:rsidR="007A3A46" w:rsidRDefault="007A3A46">
      <w:pPr>
        <w:tabs>
          <w:tab w:val="left" w:leader="dot" w:pos="3780"/>
          <w:tab w:val="right" w:leader="dot" w:pos="9000"/>
        </w:tabs>
        <w:jc w:val="both"/>
      </w:pPr>
    </w:p>
    <w:tbl>
      <w:tblPr>
        <w:tblW w:w="8773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2043"/>
        <w:gridCol w:w="1623"/>
        <w:gridCol w:w="1222"/>
        <w:gridCol w:w="1368"/>
        <w:gridCol w:w="1240"/>
        <w:gridCol w:w="1277"/>
      </w:tblGrid>
      <w:tr w:rsidR="007A3A46" w:rsidRPr="00F53FBF" w:rsidTr="00DA02DE">
        <w:trPr>
          <w:trHeight w:val="200"/>
        </w:trPr>
        <w:tc>
          <w:tcPr>
            <w:tcW w:w="62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:rsidR="007A3A46" w:rsidRPr="00F53FBF" w:rsidRDefault="007A3A46" w:rsidP="00DA02DE">
            <w:pPr>
              <w:rPr>
                <w:b/>
                <w:bCs/>
                <w:color w:val="000000"/>
                <w:lang w:eastAsia="hu-HU"/>
              </w:rPr>
            </w:pPr>
            <w:r w:rsidRPr="00F53FBF">
              <w:rPr>
                <w:b/>
                <w:bCs/>
                <w:color w:val="000000"/>
                <w:sz w:val="22"/>
                <w:szCs w:val="22"/>
                <w:lang w:eastAsia="hu-HU"/>
              </w:rPr>
              <w:t>Vagyoni helyzet elemzése  ( eFt nettó értéken)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lang w:eastAsia="hu-HU"/>
              </w:rPr>
            </w:pPr>
            <w:r w:rsidRPr="00F53FBF">
              <w:rPr>
                <w:color w:val="000000"/>
                <w:sz w:val="22"/>
                <w:szCs w:val="22"/>
                <w:lang w:eastAsia="hu-HU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lang w:eastAsia="hu-HU"/>
              </w:rPr>
            </w:pPr>
            <w:r w:rsidRPr="00F53FBF">
              <w:rPr>
                <w:color w:val="000000"/>
                <w:sz w:val="22"/>
                <w:szCs w:val="22"/>
                <w:lang w:eastAsia="hu-HU"/>
              </w:rPr>
              <w:t> </w:t>
            </w:r>
          </w:p>
        </w:tc>
      </w:tr>
      <w:tr w:rsidR="007A3A46" w:rsidRPr="00F53FBF" w:rsidTr="00DA02DE">
        <w:trPr>
          <w:trHeight w:val="200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center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2010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center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2011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center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2012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center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center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2014.</w:t>
            </w:r>
          </w:p>
        </w:tc>
      </w:tr>
      <w:tr w:rsidR="007A3A46" w:rsidRPr="00F53FBF" w:rsidTr="00DA02DE">
        <w:trPr>
          <w:trHeight w:val="200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Ingatlanok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89 349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88 187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84 967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86 987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86 830    </w:t>
            </w:r>
          </w:p>
        </w:tc>
      </w:tr>
      <w:tr w:rsidR="007A3A46" w:rsidRPr="00F53FBF" w:rsidTr="00DA02DE">
        <w:trPr>
          <w:trHeight w:val="393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Gépek, berendezések, felsz.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     306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607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626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675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895    </w:t>
            </w:r>
          </w:p>
        </w:tc>
      </w:tr>
      <w:tr w:rsidR="007A3A46" w:rsidRPr="00F53FBF" w:rsidTr="00DA02DE">
        <w:trPr>
          <w:trHeight w:val="363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Járművek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  4 274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2 829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1 385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159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7A3A46" w:rsidRPr="00F53FBF" w:rsidTr="00DA02DE">
        <w:trPr>
          <w:trHeight w:val="393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Beruházások, felújít</w:t>
            </w:r>
            <w:r w:rsidRPr="00F53FBF">
              <w:rPr>
                <w:color w:val="000000"/>
                <w:sz w:val="20"/>
                <w:szCs w:val="20"/>
                <w:lang w:eastAsia="hu-HU"/>
              </w:rPr>
              <w:t>á</w:t>
            </w:r>
            <w:r w:rsidRPr="00F53FBF">
              <w:rPr>
                <w:color w:val="000000"/>
                <w:sz w:val="20"/>
                <w:szCs w:val="20"/>
                <w:lang w:eastAsia="hu-HU"/>
              </w:rPr>
              <w:t>sok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  1 115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1 115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3 211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1 115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1 360    </w:t>
            </w:r>
          </w:p>
        </w:tc>
      </w:tr>
      <w:tr w:rsidR="007A3A46" w:rsidRPr="00F53FBF" w:rsidTr="00DA02DE">
        <w:trPr>
          <w:trHeight w:val="200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Részesedések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  5 400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5 400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5 400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4 854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4 854    </w:t>
            </w:r>
          </w:p>
        </w:tc>
      </w:tr>
      <w:tr w:rsidR="007A3A46" w:rsidRPr="00F53FBF" w:rsidTr="00DA02DE">
        <w:trPr>
          <w:trHeight w:val="200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Tartósan adott kölcsön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       40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126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326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482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446 </w:t>
            </w:r>
          </w:p>
        </w:tc>
      </w:tr>
      <w:tr w:rsidR="007A3A46" w:rsidRPr="00F53FBF" w:rsidTr="00DA02DE">
        <w:trPr>
          <w:trHeight w:val="393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>Üzemelt.-re átadott eszk.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      3 477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3 334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  3 191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8 426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color w:val="000000"/>
                <w:sz w:val="20"/>
                <w:szCs w:val="20"/>
                <w:lang w:eastAsia="hu-HU"/>
              </w:rPr>
              <w:t xml:space="preserve">            8 278    </w:t>
            </w:r>
          </w:p>
        </w:tc>
      </w:tr>
      <w:tr w:rsidR="007A3A46" w:rsidRPr="00F53FBF" w:rsidTr="00DA02DE">
        <w:trPr>
          <w:trHeight w:val="393"/>
        </w:trPr>
        <w:tc>
          <w:tcPr>
            <w:tcW w:w="2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rPr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b/>
                <w:bCs/>
                <w:color w:val="000000"/>
                <w:sz w:val="20"/>
                <w:szCs w:val="20"/>
                <w:lang w:eastAsia="hu-HU"/>
              </w:rPr>
              <w:t>Befektetett eszközök összesen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b/>
                <w:bCs/>
                <w:color w:val="000000"/>
                <w:sz w:val="20"/>
                <w:szCs w:val="20"/>
                <w:lang w:eastAsia="hu-HU"/>
              </w:rPr>
              <w:t xml:space="preserve">               103 961 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b/>
                <w:bCs/>
                <w:color w:val="000000"/>
                <w:sz w:val="20"/>
                <w:szCs w:val="20"/>
                <w:lang w:eastAsia="hu-HU"/>
              </w:rPr>
              <w:t xml:space="preserve">       101 598   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b/>
                <w:bCs/>
                <w:color w:val="000000"/>
                <w:sz w:val="20"/>
                <w:szCs w:val="20"/>
                <w:lang w:eastAsia="hu-HU"/>
              </w:rPr>
              <w:t xml:space="preserve">            99 106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b/>
                <w:bCs/>
                <w:color w:val="000000"/>
                <w:sz w:val="20"/>
                <w:szCs w:val="20"/>
                <w:lang w:eastAsia="hu-HU"/>
              </w:rPr>
              <w:t xml:space="preserve">       102 698    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A3A46" w:rsidRPr="00F53FBF" w:rsidRDefault="007A3A46" w:rsidP="00DA02DE">
            <w:pPr>
              <w:jc w:val="right"/>
              <w:rPr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53FBF">
              <w:rPr>
                <w:b/>
                <w:bCs/>
                <w:color w:val="000000"/>
                <w:sz w:val="20"/>
                <w:szCs w:val="20"/>
                <w:lang w:eastAsia="hu-HU"/>
              </w:rPr>
              <w:t xml:space="preserve">        102 663    </w:t>
            </w:r>
          </w:p>
        </w:tc>
      </w:tr>
    </w:tbl>
    <w:p w:rsidR="007A3A46" w:rsidRPr="00DA02DE" w:rsidRDefault="007A3A46">
      <w:pPr>
        <w:tabs>
          <w:tab w:val="left" w:leader="dot" w:pos="3780"/>
          <w:tab w:val="right" w:leader="dot" w:pos="9000"/>
        </w:tabs>
        <w:jc w:val="both"/>
        <w:rPr>
          <w:sz w:val="20"/>
          <w:szCs w:val="20"/>
        </w:rPr>
      </w:pPr>
    </w:p>
    <w:p w:rsidR="007A3A46" w:rsidRDefault="007A3A46">
      <w:pPr>
        <w:jc w:val="both"/>
        <w:rPr>
          <w:i/>
          <w:sz w:val="22"/>
          <w:szCs w:val="22"/>
        </w:rPr>
      </w:pPr>
    </w:p>
    <w:p w:rsidR="007A3A46" w:rsidRDefault="007A3A46">
      <w:pPr>
        <w:jc w:val="both"/>
        <w:rPr>
          <w:i/>
          <w:sz w:val="22"/>
          <w:szCs w:val="22"/>
        </w:rPr>
      </w:pPr>
    </w:p>
    <w:p w:rsidR="007A3A46" w:rsidRDefault="007A3A46">
      <w:pPr>
        <w:jc w:val="both"/>
        <w:rPr>
          <w:i/>
          <w:sz w:val="22"/>
          <w:szCs w:val="22"/>
        </w:rPr>
      </w:pPr>
    </w:p>
    <w:p w:rsidR="007A3A46" w:rsidRDefault="007A3A46">
      <w:pPr>
        <w:jc w:val="both"/>
        <w:rPr>
          <w:i/>
          <w:sz w:val="22"/>
          <w:szCs w:val="22"/>
        </w:rPr>
      </w:pPr>
    </w:p>
    <w:p w:rsidR="007A3A46" w:rsidRDefault="007A3A46">
      <w:pPr>
        <w:jc w:val="both"/>
      </w:pPr>
      <w:r>
        <w:t>Az önkormányzat vagyonszerkezete a következő:</w:t>
      </w:r>
    </w:p>
    <w:p w:rsidR="007A3A46" w:rsidRDefault="007A3A46">
      <w:pPr>
        <w:jc w:val="both"/>
        <w:rPr>
          <w:i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915"/>
        <w:gridCol w:w="1153"/>
      </w:tblGrid>
      <w:tr w:rsidR="007A3A46" w:rsidTr="00DA02DE">
        <w:trPr>
          <w:trHeight w:val="494"/>
        </w:trPr>
        <w:tc>
          <w:tcPr>
            <w:tcW w:w="6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3A46" w:rsidRDefault="007A3A4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Vagyonelem megnevezése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A3A46" w:rsidRDefault="007A3A4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Ingatlan</w:t>
            </w:r>
          </w:p>
          <w:p w:rsidR="007A3A46" w:rsidRDefault="007A3A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 száma</w:t>
            </w:r>
          </w:p>
        </w:tc>
      </w:tr>
      <w:tr w:rsidR="007A3A46" w:rsidTr="00DA02DE">
        <w:trPr>
          <w:trHeight w:val="534"/>
        </w:trPr>
        <w:tc>
          <w:tcPr>
            <w:tcW w:w="6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Default="007A3A46">
            <w:pPr>
              <w:snapToGrid w:val="0"/>
              <w:jc w:val="both"/>
            </w:pPr>
            <w:r>
              <w:t>Forgalomképtelen törzsvagyon (nem értékesíthető, nem terhelhető, a kötelező feladatok ellátását biztosító vagyon)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Default="007A3A46">
            <w:pPr>
              <w:snapToGrid w:val="0"/>
              <w:jc w:val="right"/>
            </w:pPr>
            <w:r>
              <w:t>119</w:t>
            </w:r>
          </w:p>
        </w:tc>
      </w:tr>
      <w:tr w:rsidR="007A3A46" w:rsidTr="00DA02DE">
        <w:trPr>
          <w:trHeight w:val="543"/>
        </w:trPr>
        <w:tc>
          <w:tcPr>
            <w:tcW w:w="6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Default="007A3A46">
            <w:pPr>
              <w:snapToGrid w:val="0"/>
              <w:jc w:val="both"/>
            </w:pPr>
            <w:r>
              <w:t>Korlátozottan forgalomképes törzsvagyon (meghatározott feltétele</w:t>
            </w:r>
            <w:r>
              <w:t>k</w:t>
            </w:r>
            <w:r>
              <w:t>kel értékesíthető, illetve megterhelhető vagyon)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Default="007A3A46">
            <w:pPr>
              <w:snapToGrid w:val="0"/>
              <w:jc w:val="right"/>
            </w:pPr>
            <w:r>
              <w:t>26</w:t>
            </w:r>
          </w:p>
        </w:tc>
      </w:tr>
      <w:tr w:rsidR="007A3A46" w:rsidTr="00DA02DE">
        <w:trPr>
          <w:trHeight w:val="543"/>
        </w:trPr>
        <w:tc>
          <w:tcPr>
            <w:tcW w:w="6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Default="007A3A46">
            <w:pPr>
              <w:snapToGrid w:val="0"/>
              <w:jc w:val="both"/>
            </w:pPr>
            <w:r>
              <w:t>Egyéb (forgalomképes vagyon, amely szabadon értékesíthető és megterhelhető)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3A46" w:rsidRDefault="007A3A46">
            <w:pPr>
              <w:snapToGrid w:val="0"/>
              <w:jc w:val="right"/>
            </w:pPr>
            <w:r>
              <w:t>19</w:t>
            </w:r>
          </w:p>
        </w:tc>
      </w:tr>
    </w:tbl>
    <w:p w:rsidR="007A3A46" w:rsidRDefault="007A3A46">
      <w:pPr>
        <w:jc w:val="both"/>
        <w:rPr>
          <w:i/>
        </w:rPr>
      </w:pPr>
    </w:p>
    <w:p w:rsidR="007A3A46" w:rsidRDefault="007A3A46">
      <w:pPr>
        <w:tabs>
          <w:tab w:val="left" w:leader="dot" w:pos="2880"/>
          <w:tab w:val="left" w:leader="dot" w:pos="4760"/>
        </w:tabs>
        <w:jc w:val="both"/>
      </w:pPr>
      <w:r>
        <w:t>A forgalomképtelen törzsvagyon körébe tartozó főbb ingatlanok: utak, árkok, járdák, közter</w:t>
      </w:r>
      <w:r>
        <w:t>ü</w:t>
      </w:r>
      <w:r>
        <w:t xml:space="preserve">letek és a temető. </w:t>
      </w:r>
    </w:p>
    <w:p w:rsidR="007A3A46" w:rsidRDefault="007A3A46">
      <w:pPr>
        <w:tabs>
          <w:tab w:val="left" w:leader="dot" w:pos="2880"/>
          <w:tab w:val="left" w:leader="dot" w:pos="4760"/>
        </w:tabs>
        <w:jc w:val="both"/>
        <w:rPr>
          <w:i/>
        </w:rPr>
      </w:pPr>
    </w:p>
    <w:p w:rsidR="007A3A46" w:rsidRDefault="007A3A46">
      <w:pPr>
        <w:tabs>
          <w:tab w:val="right" w:leader="dot" w:pos="9000"/>
        </w:tabs>
        <w:jc w:val="both"/>
      </w:pPr>
      <w:r>
        <w:t>Korlátozottan forgalomképes törzsvagyon körébe tartozó főbb vagyonelemek: Faluház, Könyvtár és a régi orvosi rendelő épülete.</w:t>
      </w:r>
    </w:p>
    <w:p w:rsidR="007A3A46" w:rsidRDefault="007A3A46">
      <w:pPr>
        <w:tabs>
          <w:tab w:val="right" w:leader="dot" w:pos="9000"/>
        </w:tabs>
        <w:jc w:val="both"/>
        <w:rPr>
          <w:i/>
        </w:rPr>
      </w:pPr>
    </w:p>
    <w:p w:rsidR="007A3A46" w:rsidRDefault="007A3A46">
      <w:pPr>
        <w:tabs>
          <w:tab w:val="right" w:leader="dot" w:pos="9000"/>
        </w:tabs>
        <w:jc w:val="both"/>
      </w:pPr>
      <w:r>
        <w:t>Egyéb vagyon körébe tartoznak a következő ingatlanok: építési telkek, a Répcelakon lévő társasházi lakás (képviselő-testület döntése alapján 2015. februárban értékesítésre került).</w:t>
      </w:r>
    </w:p>
    <w:p w:rsidR="007A3A46" w:rsidRDefault="007A3A46">
      <w:pPr>
        <w:tabs>
          <w:tab w:val="right" w:leader="dot" w:pos="9000"/>
        </w:tabs>
        <w:jc w:val="both"/>
      </w:pPr>
    </w:p>
    <w:p w:rsidR="007A3A46" w:rsidRDefault="007A3A46" w:rsidP="00CF34B1">
      <w:pPr>
        <w:jc w:val="both"/>
      </w:pPr>
      <w:r>
        <w:t xml:space="preserve">A vagyon vagyonelem szerinti megoszlása kedvezőtlen, mert nagy a forgalomképtelen, illetve a korlátozottan forgalomképes vagyon aránya és az egyéb vagyon körébe sorolt vagyonelem aránya pedig alacsony. </w:t>
      </w:r>
    </w:p>
    <w:p w:rsidR="007A3A46" w:rsidRDefault="007A3A46" w:rsidP="00CF34B1">
      <w:pPr>
        <w:jc w:val="both"/>
      </w:pPr>
    </w:p>
    <w:p w:rsidR="007A3A46" w:rsidRDefault="007A3A46" w:rsidP="00CF34B1">
      <w:pPr>
        <w:jc w:val="both"/>
        <w:rPr>
          <w:b/>
        </w:rPr>
      </w:pPr>
      <w:r>
        <w:rPr>
          <w:b/>
        </w:rPr>
        <w:t xml:space="preserve">2.2. A pénzügyi helyzet </w:t>
      </w:r>
    </w:p>
    <w:p w:rsidR="007A3A46" w:rsidRDefault="007A3A46">
      <w:pPr>
        <w:jc w:val="both"/>
        <w:rPr>
          <w:b/>
        </w:rPr>
      </w:pPr>
    </w:p>
    <w:p w:rsidR="007A3A46" w:rsidRDefault="007A3A46">
      <w:pPr>
        <w:jc w:val="both"/>
      </w:pPr>
      <w:r>
        <w:t>Az önkormányzat pénzügyi, likviditási helyzetét az elmúlt időszakban az alábbiak jelleme</w:t>
      </w:r>
      <w:r>
        <w:t>z</w:t>
      </w:r>
      <w:r>
        <w:t>ték:</w:t>
      </w:r>
    </w:p>
    <w:p w:rsidR="007A3A46" w:rsidRDefault="007A3A46" w:rsidP="00CF34B1">
      <w:pPr>
        <w:numPr>
          <w:ilvl w:val="0"/>
          <w:numId w:val="6"/>
        </w:numPr>
        <w:jc w:val="both"/>
      </w:pPr>
      <w:r>
        <w:t>az önkormányzatnak a fizetőképessége fenntartásához külön állami támogatást nem kellett igénybe vennie,</w:t>
      </w:r>
    </w:p>
    <w:p w:rsidR="007A3A46" w:rsidRDefault="007A3A46" w:rsidP="00CF34B1">
      <w:pPr>
        <w:numPr>
          <w:ilvl w:val="0"/>
          <w:numId w:val="6"/>
        </w:numPr>
        <w:jc w:val="both"/>
      </w:pPr>
      <w:r>
        <w:t xml:space="preserve">Működési és fejlesztési hitel felvételére nem került sor. </w:t>
      </w:r>
    </w:p>
    <w:p w:rsidR="007A3A46" w:rsidRDefault="007A3A46">
      <w:pPr>
        <w:jc w:val="both"/>
      </w:pPr>
      <w:r>
        <w:t>Összességében elmondható, hogy a pénzügyi egyensúly, a folyamatos likviditás biztosítva volt.</w:t>
      </w:r>
    </w:p>
    <w:p w:rsidR="007A3A46" w:rsidRDefault="007A3A46">
      <w:pPr>
        <w:jc w:val="both"/>
        <w:rPr>
          <w:b/>
          <w:i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2.3. A költségvetés főbb szerkezete és a várható tendenciák</w:t>
      </w:r>
    </w:p>
    <w:p w:rsidR="007A3A46" w:rsidRDefault="007A3A46">
      <w:pPr>
        <w:jc w:val="both"/>
        <w:rPr>
          <w:b/>
        </w:rPr>
      </w:pPr>
    </w:p>
    <w:p w:rsidR="007A3A46" w:rsidRDefault="007A3A46">
      <w:pPr>
        <w:tabs>
          <w:tab w:val="right" w:leader="dot" w:pos="9000"/>
        </w:tabs>
        <w:jc w:val="both"/>
      </w:pPr>
      <w:r>
        <w:t>Az önkormányzat költségvetési rendeletében a költségvetési főösszeg az elmúlt 5 évben 30-35 millió forint körül mozgott.</w:t>
      </w:r>
    </w:p>
    <w:p w:rsidR="007A3A46" w:rsidRDefault="007A3A46">
      <w:pPr>
        <w:jc w:val="both"/>
        <w:rPr>
          <w:i/>
        </w:rPr>
      </w:pPr>
    </w:p>
    <w:p w:rsidR="007A3A46" w:rsidRPr="00CF34B1" w:rsidRDefault="007A3A46">
      <w:pPr>
        <w:jc w:val="both"/>
        <w:rPr>
          <w:b/>
        </w:rPr>
      </w:pPr>
      <w:r w:rsidRPr="00CF34B1">
        <w:rPr>
          <w:b/>
        </w:rPr>
        <w:t xml:space="preserve">Kiadások </w:t>
      </w:r>
    </w:p>
    <w:p w:rsidR="007A3A46" w:rsidRDefault="007A3A46">
      <w:pPr>
        <w:jc w:val="both"/>
        <w:rPr>
          <w:b/>
          <w:i/>
        </w:rPr>
      </w:pPr>
    </w:p>
    <w:p w:rsidR="007A3A46" w:rsidRDefault="007A3A46">
      <w:pPr>
        <w:jc w:val="both"/>
      </w:pPr>
      <w:r w:rsidRPr="00CF34B1">
        <w:t>A költségvetési kiadások szerkezete az alábbiak szerint alakult:</w:t>
      </w: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Default="007A3A46">
      <w:pPr>
        <w:jc w:val="both"/>
      </w:pPr>
    </w:p>
    <w:p w:rsidR="007A3A46" w:rsidRPr="00CF34B1" w:rsidRDefault="007A3A46">
      <w:pPr>
        <w:jc w:val="both"/>
      </w:pPr>
    </w:p>
    <w:p w:rsidR="007A3A46" w:rsidRPr="00CF34B1" w:rsidRDefault="007A3A46">
      <w:pPr>
        <w:jc w:val="both"/>
        <w:rPr>
          <w:i/>
        </w:rPr>
      </w:pPr>
    </w:p>
    <w:tbl>
      <w:tblPr>
        <w:tblW w:w="8674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3526"/>
        <w:gridCol w:w="1700"/>
        <w:gridCol w:w="1700"/>
        <w:gridCol w:w="1748"/>
      </w:tblGrid>
      <w:tr w:rsidR="007A3A46" w:rsidRPr="00CF34B1" w:rsidTr="00DA02DE">
        <w:trPr>
          <w:trHeight w:val="294"/>
        </w:trPr>
        <w:tc>
          <w:tcPr>
            <w:tcW w:w="3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jc w:val="center"/>
              <w:rPr>
                <w:b/>
                <w:bCs/>
                <w:lang w:eastAsia="hu-HU"/>
              </w:rPr>
            </w:pPr>
            <w:r w:rsidRPr="00CF34B1">
              <w:rPr>
                <w:b/>
                <w:bCs/>
                <w:lang w:eastAsia="hu-HU"/>
              </w:rPr>
              <w:t>Megnevezés</w:t>
            </w:r>
          </w:p>
        </w:tc>
        <w:tc>
          <w:tcPr>
            <w:tcW w:w="51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jc w:val="center"/>
              <w:rPr>
                <w:lang w:eastAsia="hu-HU"/>
              </w:rPr>
            </w:pPr>
            <w:r w:rsidRPr="00CF34B1">
              <w:rPr>
                <w:lang w:eastAsia="hu-HU"/>
              </w:rPr>
              <w:t>A kiadások aránya és összege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3A46" w:rsidRPr="00CF34B1" w:rsidRDefault="007A3A46" w:rsidP="006275BA">
            <w:pPr>
              <w:rPr>
                <w:b/>
                <w:bCs/>
                <w:lang w:eastAsia="hu-H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jc w:val="center"/>
              <w:rPr>
                <w:b/>
                <w:lang w:eastAsia="hu-HU"/>
              </w:rPr>
            </w:pPr>
            <w:r w:rsidRPr="00CF34B1">
              <w:rPr>
                <w:b/>
                <w:lang w:eastAsia="hu-HU"/>
              </w:rPr>
              <w:t>2012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jc w:val="center"/>
              <w:rPr>
                <w:b/>
                <w:lang w:eastAsia="hu-HU"/>
              </w:rPr>
            </w:pPr>
            <w:r w:rsidRPr="00CF34B1">
              <w:rPr>
                <w:b/>
                <w:lang w:eastAsia="hu-HU"/>
              </w:rPr>
              <w:t>2013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jc w:val="center"/>
              <w:rPr>
                <w:b/>
                <w:lang w:eastAsia="hu-HU"/>
              </w:rPr>
            </w:pPr>
            <w:r>
              <w:rPr>
                <w:b/>
                <w:lang w:eastAsia="hu-HU"/>
              </w:rPr>
              <w:t>(</w:t>
            </w:r>
            <w:r w:rsidRPr="00CF34B1">
              <w:rPr>
                <w:b/>
                <w:lang w:eastAsia="hu-HU"/>
              </w:rPr>
              <w:t>várható</w:t>
            </w:r>
            <w:r>
              <w:rPr>
                <w:b/>
                <w:lang w:eastAsia="hu-HU"/>
              </w:rPr>
              <w:t>)</w:t>
            </w:r>
            <w:r w:rsidRPr="00CF34B1">
              <w:rPr>
                <w:b/>
                <w:lang w:eastAsia="hu-HU"/>
              </w:rPr>
              <w:t xml:space="preserve"> 2014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Személyi juttatások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19,3%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22,1%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40,1%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Járulékok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5,1%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6,0%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8,7%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Dologi kiadások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25,3%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25,9%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27,8%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Ellátottak juttatásai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8,3%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8,5%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3,5%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Egyéb működési célú kiadások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33,7%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24,3%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8,6%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Felhalmozási célú kiadások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7,7%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12,5%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10,0%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Támogatási kölcsönök nyújtása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0,7%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0,6%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1,3%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Kiadások összesen: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100,0%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100,0%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>100,0%</w:t>
            </w:r>
          </w:p>
        </w:tc>
      </w:tr>
      <w:tr w:rsidR="007A3A46" w:rsidRPr="00CF34B1" w:rsidTr="00DA02DE">
        <w:trPr>
          <w:trHeight w:val="294"/>
        </w:trPr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6275BA">
            <w:pPr>
              <w:rPr>
                <w:lang w:eastAsia="hu-HU"/>
              </w:rPr>
            </w:pPr>
            <w:r w:rsidRPr="00CF34B1">
              <w:rPr>
                <w:lang w:eastAsia="hu-HU"/>
              </w:rPr>
              <w:t>Kiadások E Ft-ban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 xml:space="preserve">  35 654  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 xml:space="preserve">31 752    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CF34B1" w:rsidRDefault="007A3A46" w:rsidP="00CF34B1">
            <w:pPr>
              <w:jc w:val="right"/>
              <w:rPr>
                <w:lang w:eastAsia="hu-HU"/>
              </w:rPr>
            </w:pPr>
            <w:r w:rsidRPr="00CF34B1">
              <w:rPr>
                <w:lang w:eastAsia="hu-HU"/>
              </w:rPr>
              <w:t xml:space="preserve"> 30 404    </w:t>
            </w:r>
          </w:p>
        </w:tc>
      </w:tr>
    </w:tbl>
    <w:p w:rsidR="007A3A46" w:rsidRPr="006275BA" w:rsidRDefault="007A3A46">
      <w:pPr>
        <w:jc w:val="both"/>
        <w:rPr>
          <w:color w:val="FF0000"/>
        </w:rPr>
      </w:pPr>
    </w:p>
    <w:p w:rsidR="007A3A46" w:rsidRPr="006275BA" w:rsidRDefault="007A3A46">
      <w:pPr>
        <w:jc w:val="both"/>
        <w:rPr>
          <w:color w:val="FF0000"/>
        </w:rPr>
      </w:pPr>
    </w:p>
    <w:p w:rsidR="007A3A46" w:rsidRPr="00CF34B1" w:rsidRDefault="007A3A46">
      <w:pPr>
        <w:jc w:val="both"/>
      </w:pPr>
      <w:r w:rsidRPr="00CF34B1">
        <w:t>A költségvetési kiadások közül:</w:t>
      </w:r>
    </w:p>
    <w:p w:rsidR="007A3A46" w:rsidRPr="00CF34B1" w:rsidRDefault="007A3A46">
      <w:pPr>
        <w:tabs>
          <w:tab w:val="right" w:leader="dot" w:pos="7920"/>
        </w:tabs>
        <w:ind w:left="720"/>
        <w:jc w:val="both"/>
      </w:pPr>
      <w:r w:rsidRPr="00CF34B1">
        <w:t>- nőttek a személyi jellegű kiadások, mert a közfoglalkoztatás nőtt, valamint a szem</w:t>
      </w:r>
      <w:r w:rsidRPr="00CF34B1">
        <w:t>é</w:t>
      </w:r>
      <w:r w:rsidRPr="00CF34B1">
        <w:t>lyi juttatások közt szerepelnek a reprezentáció kiadásai,</w:t>
      </w:r>
    </w:p>
    <w:p w:rsidR="007A3A46" w:rsidRPr="00CF34B1" w:rsidRDefault="007A3A46">
      <w:pPr>
        <w:tabs>
          <w:tab w:val="right" w:leader="dot" w:pos="7920"/>
        </w:tabs>
        <w:ind w:left="720"/>
        <w:jc w:val="both"/>
      </w:pPr>
      <w:r w:rsidRPr="00CF34B1">
        <w:t>- nőttek a felhalmozási kiadások,</w:t>
      </w:r>
    </w:p>
    <w:p w:rsidR="007A3A46" w:rsidRPr="00CF34B1" w:rsidRDefault="007A3A46">
      <w:pPr>
        <w:tabs>
          <w:tab w:val="right" w:leader="dot" w:pos="8640"/>
        </w:tabs>
        <w:ind w:left="720"/>
        <w:jc w:val="both"/>
      </w:pPr>
      <w:r w:rsidRPr="00CF34B1">
        <w:t>- csökkent a működési célú kiadás, mert a közös hivatal székhely önkormányzata ka</w:t>
      </w:r>
      <w:r w:rsidRPr="00CF34B1">
        <w:t>p</w:t>
      </w:r>
      <w:r w:rsidRPr="00CF34B1">
        <w:t>ja közvetlenül az állami támogatást.</w:t>
      </w:r>
    </w:p>
    <w:p w:rsidR="007A3A46" w:rsidRPr="006275BA" w:rsidRDefault="007A3A46">
      <w:pPr>
        <w:jc w:val="both"/>
        <w:rPr>
          <w:color w:val="FF0000"/>
        </w:rPr>
      </w:pPr>
    </w:p>
    <w:p w:rsidR="007A3A46" w:rsidRDefault="007A3A46">
      <w:pPr>
        <w:jc w:val="both"/>
      </w:pPr>
      <w:r>
        <w:t>A költségvetési kiadások közül a következő években várható, hogy:</w:t>
      </w:r>
    </w:p>
    <w:p w:rsidR="007A3A46" w:rsidRDefault="007A3A46">
      <w:pPr>
        <w:ind w:left="1440"/>
        <w:jc w:val="both"/>
      </w:pPr>
      <w:r>
        <w:t>- csökkenti:</w:t>
      </w:r>
    </w:p>
    <w:p w:rsidR="007A3A46" w:rsidRDefault="007A3A46" w:rsidP="006275BA">
      <w:pPr>
        <w:ind w:left="2160"/>
        <w:jc w:val="both"/>
      </w:pPr>
      <w:r>
        <w:t>- a saját erőből történő felhalmozási kiadásokat</w:t>
      </w:r>
    </w:p>
    <w:p w:rsidR="007A3A46" w:rsidRDefault="007A3A46">
      <w:pPr>
        <w:ind w:left="720"/>
        <w:jc w:val="both"/>
      </w:pPr>
      <w:r>
        <w:t>- a dologi jellegű kiadások nagyságát és arányát:</w:t>
      </w:r>
    </w:p>
    <w:p w:rsidR="007A3A46" w:rsidRDefault="007A3A46">
      <w:pPr>
        <w:ind w:left="1440"/>
        <w:jc w:val="both"/>
      </w:pPr>
      <w:r>
        <w:t xml:space="preserve">- növeli az infláció, </w:t>
      </w:r>
    </w:p>
    <w:p w:rsidR="007A3A46" w:rsidRDefault="007A3A46">
      <w:pPr>
        <w:ind w:left="1440"/>
        <w:jc w:val="both"/>
      </w:pPr>
      <w:r>
        <w:t xml:space="preserve">- csökkentheti a takarékosabb, gazdaságosabb, megfontoltabb gazdálkodás. </w:t>
      </w:r>
    </w:p>
    <w:p w:rsidR="007A3A46" w:rsidRDefault="007A3A46">
      <w:pPr>
        <w:jc w:val="both"/>
        <w:rPr>
          <w:i/>
        </w:rPr>
      </w:pPr>
    </w:p>
    <w:p w:rsidR="007A3A46" w:rsidRPr="00055CA9" w:rsidRDefault="007A3A46">
      <w:pPr>
        <w:jc w:val="both"/>
        <w:rPr>
          <w:b/>
        </w:rPr>
      </w:pPr>
      <w:r w:rsidRPr="00055CA9">
        <w:rPr>
          <w:b/>
        </w:rPr>
        <w:t xml:space="preserve">Bevételek </w:t>
      </w:r>
    </w:p>
    <w:p w:rsidR="007A3A46" w:rsidRDefault="007A3A46">
      <w:pPr>
        <w:jc w:val="both"/>
        <w:rPr>
          <w:b/>
          <w:i/>
        </w:rPr>
      </w:pPr>
    </w:p>
    <w:p w:rsidR="007A3A46" w:rsidRDefault="007A3A46">
      <w:pPr>
        <w:jc w:val="both"/>
      </w:pPr>
      <w:r>
        <w:t>A költségvetési bevételek szerkezete az alábbiak szerint alakul:</w:t>
      </w:r>
    </w:p>
    <w:p w:rsidR="007A3A46" w:rsidRPr="00B24E30" w:rsidRDefault="007A3A46">
      <w:pPr>
        <w:jc w:val="both"/>
        <w:rPr>
          <w:color w:val="FF0000"/>
        </w:rPr>
      </w:pPr>
    </w:p>
    <w:tbl>
      <w:tblPr>
        <w:tblW w:w="8240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3920"/>
        <w:gridCol w:w="1143"/>
        <w:gridCol w:w="1143"/>
        <w:gridCol w:w="2034"/>
      </w:tblGrid>
      <w:tr w:rsidR="007A3A46" w:rsidRPr="00055CA9" w:rsidTr="00B24E30">
        <w:trPr>
          <w:trHeight w:val="290"/>
        </w:trPr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jc w:val="center"/>
              <w:rPr>
                <w:b/>
                <w:bCs/>
                <w:lang w:eastAsia="hu-HU"/>
              </w:rPr>
            </w:pPr>
            <w:r w:rsidRPr="00055CA9">
              <w:rPr>
                <w:b/>
                <w:bCs/>
                <w:lang w:eastAsia="hu-HU"/>
              </w:rPr>
              <w:t>Megnevezés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jc w:val="center"/>
              <w:rPr>
                <w:lang w:eastAsia="hu-HU"/>
              </w:rPr>
            </w:pPr>
            <w:r w:rsidRPr="00055CA9">
              <w:rPr>
                <w:lang w:eastAsia="hu-HU"/>
              </w:rPr>
              <w:t>A bevételek aránya és összege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A46" w:rsidRPr="00055CA9" w:rsidRDefault="007A3A46" w:rsidP="00B24E30">
            <w:pPr>
              <w:rPr>
                <w:b/>
                <w:bCs/>
                <w:lang w:eastAsia="hu-H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jc w:val="center"/>
              <w:rPr>
                <w:b/>
                <w:lang w:eastAsia="hu-HU"/>
              </w:rPr>
            </w:pPr>
            <w:r w:rsidRPr="00055CA9">
              <w:rPr>
                <w:b/>
                <w:lang w:eastAsia="hu-HU"/>
              </w:rPr>
              <w:t>2012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jc w:val="center"/>
              <w:rPr>
                <w:b/>
                <w:lang w:eastAsia="hu-HU"/>
              </w:rPr>
            </w:pPr>
            <w:r w:rsidRPr="00055CA9">
              <w:rPr>
                <w:b/>
                <w:lang w:eastAsia="hu-HU"/>
              </w:rPr>
              <w:t>2013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jc w:val="center"/>
              <w:rPr>
                <w:b/>
                <w:lang w:eastAsia="hu-HU"/>
              </w:rPr>
            </w:pPr>
            <w:r w:rsidRPr="00055CA9">
              <w:rPr>
                <w:b/>
                <w:lang w:eastAsia="hu-HU"/>
              </w:rPr>
              <w:t>várható 2014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Működési célú támogatások áh-n b</w:t>
            </w:r>
            <w:r w:rsidRPr="00055CA9">
              <w:rPr>
                <w:lang w:eastAsia="hu-HU"/>
              </w:rPr>
              <w:t>e</w:t>
            </w:r>
            <w:r w:rsidRPr="00055CA9">
              <w:rPr>
                <w:lang w:eastAsia="hu-HU"/>
              </w:rPr>
              <w:t>lülről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26,6%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77,0%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55,6%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Közhatalmi bevételek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49,5%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13,9%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17,5%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>
              <w:rPr>
                <w:lang w:eastAsia="hu-HU"/>
              </w:rPr>
              <w:t>Műkö</w:t>
            </w:r>
            <w:r w:rsidRPr="00055CA9">
              <w:rPr>
                <w:lang w:eastAsia="hu-HU"/>
              </w:rPr>
              <w:t>dési bevételek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12,5%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3,6%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7,6%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Működési célú átvett pénzeszköz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0,0%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0,3%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0,2%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Felhalmozási bevételek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5,7%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5,2%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19,1%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Kölcsön visszatérülése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5,7%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0,0%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0,0%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Bevételek összesen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100,0%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100,0%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100,0%</w:t>
            </w:r>
          </w:p>
        </w:tc>
      </w:tr>
      <w:tr w:rsidR="007A3A46" w:rsidRPr="00055CA9" w:rsidTr="00B24E30">
        <w:trPr>
          <w:trHeight w:val="29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B24E30">
            <w:pPr>
              <w:rPr>
                <w:lang w:eastAsia="hu-HU"/>
              </w:rPr>
            </w:pPr>
            <w:r w:rsidRPr="00055CA9">
              <w:rPr>
                <w:lang w:eastAsia="hu-HU"/>
              </w:rPr>
              <w:t>Bevételek E Ft-ban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37 920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31 886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055CA9" w:rsidRDefault="007A3A46" w:rsidP="00055CA9">
            <w:pPr>
              <w:jc w:val="right"/>
              <w:rPr>
                <w:lang w:eastAsia="hu-HU"/>
              </w:rPr>
            </w:pPr>
            <w:r w:rsidRPr="00055CA9">
              <w:rPr>
                <w:lang w:eastAsia="hu-HU"/>
              </w:rPr>
              <w:t>34 862</w:t>
            </w:r>
          </w:p>
        </w:tc>
      </w:tr>
    </w:tbl>
    <w:p w:rsidR="007A3A46" w:rsidRPr="00B24E30" w:rsidRDefault="007A3A46">
      <w:pPr>
        <w:jc w:val="both"/>
        <w:rPr>
          <w:b/>
          <w:color w:val="FF0000"/>
        </w:rPr>
      </w:pPr>
    </w:p>
    <w:p w:rsidR="007A3A46" w:rsidRDefault="007A3A46">
      <w:pPr>
        <w:jc w:val="both"/>
        <w:rPr>
          <w:b/>
          <w:i/>
        </w:rPr>
      </w:pPr>
    </w:p>
    <w:p w:rsidR="007A3A46" w:rsidRPr="00055CA9" w:rsidRDefault="007A3A46">
      <w:pPr>
        <w:jc w:val="both"/>
      </w:pPr>
      <w:r w:rsidRPr="00055CA9">
        <w:t>A költségvetési bevételek szerkezete átalakult 2013-tól. Csökken az állami támogatás, arra ösztönözve az önkormányzatokat, hogy saját bevételeiket próbálják növelni. Az adósságko</w:t>
      </w:r>
      <w:r w:rsidRPr="00055CA9">
        <w:t>n</w:t>
      </w:r>
      <w:r w:rsidRPr="00055CA9">
        <w:t xml:space="preserve">szolidációban részt nem vett települések támogatása címén 2014-ban 6.500 e Ft-ot kapott az önkormányzat, mely összeget 2015-ben fordítja a faluház megújítására. </w:t>
      </w:r>
    </w:p>
    <w:p w:rsidR="007A3A46" w:rsidRDefault="007A3A46">
      <w:pPr>
        <w:jc w:val="both"/>
      </w:pPr>
    </w:p>
    <w:p w:rsidR="007A3A46" w:rsidRPr="00DE3B8F" w:rsidRDefault="007A3A46">
      <w:pPr>
        <w:jc w:val="both"/>
      </w:pPr>
    </w:p>
    <w:p w:rsidR="007A3A46" w:rsidRPr="00DE3B8F" w:rsidRDefault="007A3A46">
      <w:pPr>
        <w:jc w:val="both"/>
        <w:rPr>
          <w:b/>
        </w:rPr>
      </w:pPr>
      <w:r w:rsidRPr="00DE3B8F">
        <w:rPr>
          <w:b/>
        </w:rPr>
        <w:t xml:space="preserve"> 3. Az előző 2010. – 2014. évekre vonatkozó gazdasági program végrehajtásának érték</w:t>
      </w:r>
      <w:r w:rsidRPr="00DE3B8F">
        <w:rPr>
          <w:b/>
        </w:rPr>
        <w:t>e</w:t>
      </w:r>
      <w:r w:rsidRPr="00DE3B8F">
        <w:rPr>
          <w:b/>
        </w:rPr>
        <w:t>lése</w:t>
      </w:r>
    </w:p>
    <w:p w:rsidR="007A3A46" w:rsidRPr="00DE3B8F" w:rsidRDefault="007A3A46">
      <w:pPr>
        <w:jc w:val="both"/>
        <w:rPr>
          <w:b/>
          <w:sz w:val="22"/>
          <w:szCs w:val="22"/>
        </w:rPr>
      </w:pPr>
    </w:p>
    <w:p w:rsidR="007A3A46" w:rsidRPr="00DE3B8F" w:rsidRDefault="007A3A46">
      <w:pPr>
        <w:jc w:val="both"/>
      </w:pPr>
      <w:r w:rsidRPr="00DE3B8F">
        <w:t>A gazdasági program célkitűzései részben teljesültek.</w:t>
      </w:r>
    </w:p>
    <w:p w:rsidR="007A3A46" w:rsidRPr="00B150A4" w:rsidRDefault="007A3A46">
      <w:pPr>
        <w:jc w:val="both"/>
        <w:rPr>
          <w:color w:val="FF0000"/>
        </w:rPr>
      </w:pPr>
    </w:p>
    <w:p w:rsidR="007A3A46" w:rsidRPr="00DE3B8F" w:rsidRDefault="007A3A46">
      <w:pPr>
        <w:jc w:val="both"/>
        <w:rPr>
          <w:u w:val="single"/>
        </w:rPr>
      </w:pPr>
      <w:r w:rsidRPr="00DE3B8F">
        <w:rPr>
          <w:u w:val="single"/>
        </w:rPr>
        <w:t xml:space="preserve">A következő célok valósultak meg: </w:t>
      </w:r>
    </w:p>
    <w:p w:rsidR="007A3A46" w:rsidRPr="00DE3B8F" w:rsidRDefault="007A3A46">
      <w:pPr>
        <w:jc w:val="both"/>
      </w:pPr>
    </w:p>
    <w:p w:rsidR="007A3A46" w:rsidRPr="00DE3B8F" w:rsidRDefault="007A3A46">
      <w:pPr>
        <w:jc w:val="both"/>
      </w:pPr>
      <w:r w:rsidRPr="00DE3B8F">
        <w:t>1. A Tűzoltó Egyesület támogatása</w:t>
      </w:r>
    </w:p>
    <w:p w:rsidR="007A3A46" w:rsidRPr="00DE3B8F" w:rsidRDefault="007A3A46">
      <w:pPr>
        <w:jc w:val="both"/>
      </w:pPr>
      <w:r w:rsidRPr="00DE3B8F">
        <w:t>2. A község közbiztonságának fenntartása</w:t>
      </w:r>
    </w:p>
    <w:p w:rsidR="007A3A46" w:rsidRPr="00DE3B8F" w:rsidRDefault="007A3A46">
      <w:pPr>
        <w:jc w:val="both"/>
      </w:pPr>
      <w:r w:rsidRPr="00DE3B8F">
        <w:t>3. Játszótér építése</w:t>
      </w:r>
    </w:p>
    <w:p w:rsidR="007A3A46" w:rsidRPr="00DE3B8F" w:rsidRDefault="007A3A46">
      <w:pPr>
        <w:jc w:val="both"/>
      </w:pPr>
      <w:r w:rsidRPr="00DE3B8F">
        <w:t xml:space="preserve">4. Utak, illetve a javításra szoruló járdák rendbetétele, aszfaltozása </w:t>
      </w:r>
    </w:p>
    <w:p w:rsidR="007A3A46" w:rsidRPr="00DE3B8F" w:rsidRDefault="007A3A46">
      <w:pPr>
        <w:jc w:val="both"/>
      </w:pPr>
      <w:r w:rsidRPr="00DE3B8F">
        <w:t>5. Építési telkek kialakítása és értékesítése</w:t>
      </w:r>
    </w:p>
    <w:p w:rsidR="007A3A46" w:rsidRPr="00DE3B8F" w:rsidRDefault="007A3A46">
      <w:pPr>
        <w:jc w:val="both"/>
      </w:pPr>
      <w:r w:rsidRPr="00DE3B8F">
        <w:t>6. Sportpálya füvesítése, közösségi színtér létrehozása</w:t>
      </w:r>
    </w:p>
    <w:p w:rsidR="007A3A46" w:rsidRPr="00DE3B8F" w:rsidRDefault="007A3A46">
      <w:pPr>
        <w:jc w:val="both"/>
      </w:pPr>
      <w:r w:rsidRPr="00DE3B8F">
        <w:t>7. Színvonalas rendezvények megtartása</w:t>
      </w:r>
    </w:p>
    <w:p w:rsidR="007A3A46" w:rsidRPr="00DE3B8F" w:rsidRDefault="007A3A46">
      <w:pPr>
        <w:jc w:val="both"/>
      </w:pPr>
      <w:r w:rsidRPr="00DE3B8F">
        <w:t>8. Csánig Községért egyesület megalakulása</w:t>
      </w:r>
    </w:p>
    <w:p w:rsidR="007A3A46" w:rsidRPr="00B150A4" w:rsidRDefault="007A3A46">
      <w:pPr>
        <w:jc w:val="both"/>
        <w:rPr>
          <w:color w:val="FF0000"/>
        </w:rPr>
      </w:pPr>
    </w:p>
    <w:p w:rsidR="007A3A46" w:rsidRPr="00DE3B8F" w:rsidRDefault="007A3A46">
      <w:pPr>
        <w:jc w:val="both"/>
        <w:rPr>
          <w:u w:val="single"/>
        </w:rPr>
      </w:pPr>
      <w:r w:rsidRPr="00DE3B8F">
        <w:rPr>
          <w:u w:val="single"/>
        </w:rPr>
        <w:t xml:space="preserve">A következő célok nem valósultak meg: </w:t>
      </w:r>
    </w:p>
    <w:p w:rsidR="007A3A46" w:rsidRPr="00DE3B8F" w:rsidRDefault="007A3A46">
      <w:pPr>
        <w:jc w:val="both"/>
        <w:rPr>
          <w:u w:val="single"/>
        </w:rPr>
      </w:pPr>
    </w:p>
    <w:p w:rsidR="007A3A46" w:rsidRPr="00DE3B8F" w:rsidRDefault="007A3A46">
      <w:pPr>
        <w:jc w:val="both"/>
      </w:pPr>
      <w:r w:rsidRPr="00DE3B8F">
        <w:t>1. A község szennyvízelvezetésének megoldása.</w:t>
      </w:r>
    </w:p>
    <w:p w:rsidR="007A3A46" w:rsidRPr="00DE3B8F" w:rsidRDefault="007A3A46">
      <w:pPr>
        <w:jc w:val="both"/>
      </w:pPr>
      <w:r w:rsidRPr="00DE3B8F">
        <w:t>2. A Répce folyó turisztikai hasznosítása.</w:t>
      </w:r>
    </w:p>
    <w:p w:rsidR="007A3A46" w:rsidRDefault="007A3A46">
      <w:pPr>
        <w:jc w:val="both"/>
        <w:rPr>
          <w:i/>
        </w:rPr>
      </w:pPr>
    </w:p>
    <w:p w:rsidR="007A3A46" w:rsidRDefault="007A3A46">
      <w:pPr>
        <w:jc w:val="both"/>
        <w:rPr>
          <w:i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Az előző gazdasági programot felölelő időszakban a következő pályázati tevékenység történt:</w:t>
      </w:r>
    </w:p>
    <w:p w:rsidR="007A3A46" w:rsidRDefault="007A3A46">
      <w:pPr>
        <w:jc w:val="both"/>
        <w:rPr>
          <w:i/>
        </w:rPr>
      </w:pPr>
    </w:p>
    <w:tbl>
      <w:tblPr>
        <w:tblW w:w="9341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773"/>
        <w:gridCol w:w="4549"/>
        <w:gridCol w:w="2319"/>
        <w:gridCol w:w="1700"/>
      </w:tblGrid>
      <w:tr w:rsidR="007A3A46" w:rsidRPr="00F80299" w:rsidTr="005A672F">
        <w:trPr>
          <w:trHeight w:val="312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3A46" w:rsidRPr="00F80299" w:rsidRDefault="007A3A46" w:rsidP="005A672F">
            <w:pPr>
              <w:jc w:val="center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Év</w:t>
            </w:r>
          </w:p>
        </w:tc>
        <w:tc>
          <w:tcPr>
            <w:tcW w:w="4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3A46" w:rsidRPr="00F80299" w:rsidRDefault="007A3A46" w:rsidP="005A672F">
            <w:pPr>
              <w:jc w:val="center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Pályázat célja, tárgya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3A46" w:rsidRPr="00F80299" w:rsidRDefault="007A3A46" w:rsidP="005A672F">
            <w:pPr>
              <w:jc w:val="center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Az elnyert összeg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3A46" w:rsidRPr="00F80299" w:rsidRDefault="007A3A46" w:rsidP="005A672F">
            <w:pPr>
              <w:jc w:val="center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A saját forrás</w:t>
            </w:r>
          </w:p>
        </w:tc>
      </w:tr>
      <w:tr w:rsidR="007A3A46" w:rsidRPr="00F80299" w:rsidTr="005A672F">
        <w:trPr>
          <w:trHeight w:val="312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2010.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Natura 2000 terület 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2.949.000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    907.000</w:t>
            </w:r>
          </w:p>
        </w:tc>
      </w:tr>
      <w:tr w:rsidR="007A3A46" w:rsidRPr="00F80299" w:rsidTr="005A672F">
        <w:trPr>
          <w:trHeight w:val="312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2011.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Sportpálya füvesítés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1.024.000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311.000</w:t>
            </w:r>
          </w:p>
        </w:tc>
      </w:tr>
      <w:tr w:rsidR="007A3A46" w:rsidRPr="00F80299" w:rsidTr="005A672F">
        <w:trPr>
          <w:trHeight w:val="312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2012.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Játszótér építés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2.138.000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 </w:t>
            </w:r>
          </w:p>
        </w:tc>
      </w:tr>
      <w:tr w:rsidR="007A3A46" w:rsidRPr="00F80299" w:rsidTr="005A672F">
        <w:trPr>
          <w:trHeight w:val="68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2013.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Működőképesség megőrzését szolgáló tám</w:t>
            </w:r>
            <w:r w:rsidRPr="00F80299">
              <w:rPr>
                <w:lang w:eastAsia="hu-HU"/>
              </w:rPr>
              <w:t>o</w:t>
            </w:r>
            <w:r w:rsidRPr="00F80299">
              <w:rPr>
                <w:lang w:eastAsia="hu-HU"/>
              </w:rPr>
              <w:t>gatás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500.000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 </w:t>
            </w:r>
          </w:p>
        </w:tc>
      </w:tr>
      <w:tr w:rsidR="007A3A46" w:rsidRPr="00F80299" w:rsidTr="005A672F">
        <w:trPr>
          <w:trHeight w:val="745"/>
        </w:trPr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2014.</w:t>
            </w:r>
          </w:p>
        </w:tc>
        <w:tc>
          <w:tcPr>
            <w:tcW w:w="4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both"/>
              <w:rPr>
                <w:lang w:eastAsia="hu-HU"/>
              </w:rPr>
            </w:pPr>
            <w:r w:rsidRPr="00F80299">
              <w:rPr>
                <w:lang w:eastAsia="hu-HU"/>
              </w:rPr>
              <w:t>Adósságkonszolidációban részt nem vett t</w:t>
            </w:r>
            <w:r w:rsidRPr="00F80299">
              <w:rPr>
                <w:lang w:eastAsia="hu-HU"/>
              </w:rPr>
              <w:t>e</w:t>
            </w:r>
            <w:r w:rsidRPr="00F80299">
              <w:rPr>
                <w:lang w:eastAsia="hu-HU"/>
              </w:rPr>
              <w:t>lepülések támogatása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6.500.000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5A672F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 </w:t>
            </w:r>
          </w:p>
        </w:tc>
      </w:tr>
    </w:tbl>
    <w:p w:rsidR="007A3A46" w:rsidRDefault="007A3A46">
      <w:pPr>
        <w:jc w:val="both"/>
      </w:pPr>
    </w:p>
    <w:p w:rsidR="007A3A46" w:rsidRDefault="007A3A46">
      <w:pPr>
        <w:jc w:val="both"/>
        <w:rPr>
          <w:i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4. Folyamatban lévő beruházások (fejlesztések)</w:t>
      </w:r>
    </w:p>
    <w:p w:rsidR="007A3A46" w:rsidRDefault="007A3A46">
      <w:pPr>
        <w:jc w:val="both"/>
        <w:rPr>
          <w:b/>
        </w:rPr>
      </w:pPr>
    </w:p>
    <w:p w:rsidR="007A3A46" w:rsidRPr="00F80299" w:rsidRDefault="007A3A46">
      <w:pPr>
        <w:jc w:val="both"/>
      </w:pPr>
      <w:r w:rsidRPr="00F80299">
        <w:t xml:space="preserve">Az adósságkonszolidációban részt nem vett települések fejlesztési támogatása címén kapott 6.500 e Ft-ot kiegészítve 1.967 e Ft-al folyamatban van a Faluház átalakítása, illetve belső felújítása.   </w:t>
      </w:r>
    </w:p>
    <w:p w:rsidR="007A3A46" w:rsidRDefault="007A3A46">
      <w:pPr>
        <w:tabs>
          <w:tab w:val="right" w:pos="6300"/>
        </w:tabs>
        <w:jc w:val="both"/>
      </w:pPr>
    </w:p>
    <w:p w:rsidR="007A3A46" w:rsidRDefault="007A3A46">
      <w:pPr>
        <w:tabs>
          <w:tab w:val="right" w:pos="6300"/>
        </w:tabs>
        <w:jc w:val="both"/>
      </w:pPr>
    </w:p>
    <w:p w:rsidR="007A3A46" w:rsidRDefault="007A3A46">
      <w:pPr>
        <w:jc w:val="both"/>
        <w:rPr>
          <w:b/>
        </w:rPr>
      </w:pPr>
      <w:r>
        <w:rPr>
          <w:b/>
        </w:rPr>
        <w:t>5. Adóbevételek alakulása</w:t>
      </w:r>
    </w:p>
    <w:p w:rsidR="007A3A46" w:rsidRDefault="007A3A46">
      <w:pPr>
        <w:jc w:val="both"/>
      </w:pPr>
    </w:p>
    <w:p w:rsidR="007A3A46" w:rsidRDefault="007A3A46">
      <w:pPr>
        <w:tabs>
          <w:tab w:val="right" w:leader="dot" w:pos="9000"/>
        </w:tabs>
        <w:jc w:val="both"/>
      </w:pPr>
      <w:r>
        <w:t>Az  önkormányzat fontosnak tartja a helyi adópolitikai célkitűzések megfogalmazását, mivel az:</w:t>
      </w:r>
    </w:p>
    <w:p w:rsidR="007A3A46" w:rsidRDefault="007A3A46">
      <w:pPr>
        <w:ind w:left="720"/>
        <w:jc w:val="both"/>
      </w:pPr>
      <w:r>
        <w:t xml:space="preserve">- jelentősen befolyásolja a településen keletkező saját bevételt, ezáltal közvetlenül hat a településen keletkező helyi fejlesztés anyagi forrás nagyságára, illetve </w:t>
      </w:r>
    </w:p>
    <w:p w:rsidR="007A3A46" w:rsidRDefault="007A3A46">
      <w:pPr>
        <w:ind w:left="720"/>
        <w:jc w:val="both"/>
      </w:pPr>
      <w:r>
        <w:t>- hatással van a településen élő magánszemélyek és vállalkozók anyagi terheire, val</w:t>
      </w:r>
      <w:r>
        <w:t>a</w:t>
      </w:r>
      <w:r>
        <w:t>mint arra, hogy milyen mértékben hajlandóak részt vállalni a településfejlesztési k</w:t>
      </w:r>
      <w:r>
        <w:t>i</w:t>
      </w:r>
      <w:r>
        <w:t xml:space="preserve">adásokban. </w:t>
      </w:r>
    </w:p>
    <w:p w:rsidR="007A3A46" w:rsidRDefault="007A3A46">
      <w:pPr>
        <w:jc w:val="both"/>
      </w:pPr>
    </w:p>
    <w:p w:rsidR="007A3A46" w:rsidRDefault="007A3A46">
      <w:pPr>
        <w:jc w:val="both"/>
      </w:pPr>
      <w:r>
        <w:t>A helyi adók esetében az önkormányzat képviselő-testülete az adóztatást úgy kívánja kialak</w:t>
      </w:r>
      <w:r>
        <w:t>í</w:t>
      </w:r>
      <w:r>
        <w:t xml:space="preserve">tani, hogy az egy meghatározott stabilitás, állandóság mellett folyamatosan az önkormányzat biztos bevételi forrását jelentse, ugyanakkor igazságos is legyen az adózói kört illetően. </w:t>
      </w:r>
    </w:p>
    <w:p w:rsidR="007A3A46" w:rsidRPr="008D7017" w:rsidRDefault="007A3A46">
      <w:pPr>
        <w:jc w:val="both"/>
        <w:rPr>
          <w:color w:val="FF0000"/>
        </w:rPr>
      </w:pPr>
    </w:p>
    <w:tbl>
      <w:tblPr>
        <w:tblW w:w="8900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1860"/>
        <w:gridCol w:w="1340"/>
        <w:gridCol w:w="1500"/>
        <w:gridCol w:w="1360"/>
        <w:gridCol w:w="1400"/>
        <w:gridCol w:w="1440"/>
      </w:tblGrid>
      <w:tr w:rsidR="007A3A46" w:rsidRPr="00F80299" w:rsidTr="00DD78A4">
        <w:trPr>
          <w:trHeight w:val="300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Megnevezés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2010.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2011.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2012.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2013.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2014.</w:t>
            </w:r>
          </w:p>
        </w:tc>
      </w:tr>
      <w:tr w:rsidR="007A3A46" w:rsidRPr="00F80299" w:rsidTr="00DD78A4">
        <w:trPr>
          <w:trHeight w:val="310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Iparűzési 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721 000  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1 628 000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2 506 000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2 866 000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4 690 000    </w:t>
            </w:r>
          </w:p>
        </w:tc>
      </w:tr>
      <w:tr w:rsidR="007A3A46" w:rsidRPr="00F80299" w:rsidTr="00DD78A4">
        <w:trPr>
          <w:trHeight w:val="310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Építményadó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67 000  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  67 000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82 000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 74 000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 48 000    </w:t>
            </w:r>
          </w:p>
        </w:tc>
      </w:tr>
      <w:tr w:rsidR="007A3A46" w:rsidRPr="00F80299" w:rsidTr="00DD78A4">
        <w:trPr>
          <w:trHeight w:val="330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Gépjárműadó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3 229 000  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3 282 000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3 124 000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1 136 000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1 152 000    </w:t>
            </w:r>
          </w:p>
        </w:tc>
      </w:tr>
      <w:tr w:rsidR="007A3A46" w:rsidRPr="00F80299" w:rsidTr="00DD78A4">
        <w:trPr>
          <w:trHeight w:val="330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jc w:val="both"/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Kommunális adó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 303 000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345 000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312 000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  300 000    </w:t>
            </w:r>
          </w:p>
        </w:tc>
      </w:tr>
      <w:tr w:rsidR="007A3A46" w:rsidRPr="00F80299" w:rsidTr="00DD78A4">
        <w:trPr>
          <w:trHeight w:val="350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A3A46" w:rsidRPr="00F80299" w:rsidRDefault="007A3A46" w:rsidP="00DD78A4">
            <w:pPr>
              <w:rPr>
                <w:b/>
                <w:bCs/>
                <w:lang w:eastAsia="hu-HU"/>
              </w:rPr>
            </w:pPr>
            <w:r w:rsidRPr="00F80299">
              <w:rPr>
                <w:b/>
                <w:bCs/>
                <w:lang w:eastAsia="hu-HU"/>
              </w:rPr>
              <w:t>Összesen: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4 017 000  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 5 280 000 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6 057 000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4 388 000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A3A46" w:rsidRPr="00F80299" w:rsidRDefault="007A3A46" w:rsidP="00F80299">
            <w:pPr>
              <w:jc w:val="right"/>
              <w:rPr>
                <w:lang w:eastAsia="hu-HU"/>
              </w:rPr>
            </w:pPr>
            <w:r w:rsidRPr="00F80299">
              <w:rPr>
                <w:lang w:eastAsia="hu-HU"/>
              </w:rPr>
              <w:t xml:space="preserve">  5 890 000    </w:t>
            </w:r>
          </w:p>
        </w:tc>
      </w:tr>
    </w:tbl>
    <w:p w:rsidR="007A3A46" w:rsidRPr="008D7017" w:rsidRDefault="007A3A46">
      <w:pPr>
        <w:jc w:val="both"/>
        <w:rPr>
          <w:color w:val="FF0000"/>
        </w:rPr>
      </w:pPr>
    </w:p>
    <w:p w:rsidR="007A3A46" w:rsidRPr="008D7017" w:rsidRDefault="007A3A46">
      <w:pPr>
        <w:jc w:val="both"/>
        <w:rPr>
          <w:color w:val="FF0000"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6. Az egészségügy helyzete</w:t>
      </w:r>
    </w:p>
    <w:p w:rsidR="007A3A46" w:rsidRPr="003F222B" w:rsidRDefault="007A3A46">
      <w:pPr>
        <w:jc w:val="both"/>
        <w:rPr>
          <w:b/>
          <w:color w:val="FF0000"/>
        </w:rPr>
      </w:pPr>
    </w:p>
    <w:p w:rsidR="007A3A46" w:rsidRPr="00931FC8" w:rsidRDefault="007A3A46" w:rsidP="00564D4A">
      <w:pPr>
        <w:jc w:val="both"/>
      </w:pPr>
      <w:r w:rsidRPr="00931FC8">
        <w:t>A lakosság általános egészségügyi állapotára jellemző legtöbbször előforduló megbeteged</w:t>
      </w:r>
      <w:r w:rsidRPr="00931FC8">
        <w:t>é</w:t>
      </w:r>
      <w:r w:rsidRPr="00931FC8">
        <w:t xml:space="preserve">sek között az első helyen a magas vérnyomásos betegségek állnak. A férfi és női páciensek megoszlásában nincs különbség, az arány hasonló, a 45-50 év közötti korosztályban fordul elő legtöbbször. A második helyen az 50 év felettiek esetében a szívbetegségek állnak, amik nagy számban érintik a lakosságot. Ennél a betegség fajtánál is hasonló az arány a nemeket illetően. </w:t>
      </w:r>
    </w:p>
    <w:p w:rsidR="007A3A46" w:rsidRPr="00931FC8" w:rsidRDefault="007A3A46" w:rsidP="00564D4A">
      <w:pPr>
        <w:jc w:val="both"/>
      </w:pPr>
      <w:r w:rsidRPr="00931FC8">
        <w:t>A cukorbetegség napjainkban népbetegség, a településen inkább a férfi korosztályt érinti. A 20 fő cukorbeteg közül 6 fő inzulinkezelésre szorul. Jellemző még a mozgásszervi megbet</w:t>
      </w:r>
      <w:r w:rsidRPr="00931FC8">
        <w:t>e</w:t>
      </w:r>
      <w:r w:rsidRPr="00931FC8">
        <w:t>gedés a 40 év feletti korosztály esetében. Nőknél a csípő, váll és térd fájdalmak, a férfiaknál pedig a derék, térd és hátfájdalmak a jellemzőek. Daganatos megbetegedés alig fordul elő, említést érdemel még a nők esetében a pajzsmirigy rendellenesség, ami már a fiatalabb ko</w:t>
      </w:r>
      <w:r w:rsidRPr="00931FC8">
        <w:t>r</w:t>
      </w:r>
      <w:r w:rsidRPr="00931FC8">
        <w:t xml:space="preserve">osztályt is érinti. Korunk újabb népbetegségeként fontos megemlíteni a stressz által okozott mentális megbetegedéseket. A lakosság egyre több hányada nyugtatókat szed. </w:t>
      </w:r>
    </w:p>
    <w:p w:rsidR="007A3A46" w:rsidRDefault="007A3A46">
      <w:pPr>
        <w:jc w:val="both"/>
        <w:rPr>
          <w:b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7. Szociális ellátás helyzete</w:t>
      </w:r>
    </w:p>
    <w:p w:rsidR="007A3A46" w:rsidRDefault="007A3A46">
      <w:pPr>
        <w:jc w:val="both"/>
        <w:rPr>
          <w:b/>
        </w:rPr>
      </w:pPr>
    </w:p>
    <w:p w:rsidR="007A3A46" w:rsidRDefault="007A3A46" w:rsidP="0074705C">
      <w:r>
        <w:t>Az önkormányzat képviselő-testülete fontosnak tartja a szociális alapellátások biztosítását, olyan szociális háló megteremtését, mely biztonságot nyújt a település lakosságának. A képv</w:t>
      </w:r>
      <w:r>
        <w:t>i</w:t>
      </w:r>
      <w:r>
        <w:t>selő-testület rendeletben szabályozta a települési támogatásról és az egyéb szociális ellátáso</w:t>
      </w:r>
      <w:r>
        <w:t>k</w:t>
      </w:r>
      <w:r>
        <w:t xml:space="preserve">ról szóló szabályait. </w:t>
      </w:r>
    </w:p>
    <w:p w:rsidR="007A3A46" w:rsidRDefault="007A3A46" w:rsidP="0074705C">
      <w:pPr>
        <w:jc w:val="both"/>
      </w:pPr>
      <w:r>
        <w:t>A pénzbeli és természetbeni szociális ellátások rendszere 2015. március 1-től jelentősen á</w:t>
      </w:r>
      <w:r>
        <w:t>t</w:t>
      </w:r>
      <w:r>
        <w:t>alakult. A jegyzői hatáskörben lévő aktív korúak ellátásának megállapítása a Járási Hivatal hatáskörébe került. Az aktív korúak ellátásának keretében kétféle ellátástípus állapítható meg: foglalkoztatást helyettesítő támogatás, valamint egészségkárosodási és gyermekfelügyeleti támogatás.</w:t>
      </w:r>
    </w:p>
    <w:p w:rsidR="007A3A46" w:rsidRDefault="007A3A46" w:rsidP="0074705C">
      <w:pPr>
        <w:jc w:val="both"/>
      </w:pPr>
      <w:r w:rsidRPr="0074705C">
        <w:t>A szociális igazgatásról és a szociális ellátásokról szóló 1993. évi III. törvény 2015</w:t>
      </w:r>
      <w:r>
        <w:t>. március 1-jétől nem tartalmaz szabályozást az alábbi ellátásokra: lakásfenntartási támogatás, adóssá</w:t>
      </w:r>
      <w:r>
        <w:t>g</w:t>
      </w:r>
      <w:r>
        <w:t>kezelési szolgáltatás, méltányossági ápolási díj, méltányossági közgyógyellátás.</w:t>
      </w:r>
    </w:p>
    <w:p w:rsidR="007A3A46" w:rsidRDefault="007A3A46" w:rsidP="0074705C">
      <w:pPr>
        <w:jc w:val="both"/>
      </w:pPr>
      <w:r>
        <w:t>A kötelező segélyek körén kívül további ellátások nyújtásáról és a jogosultsági feltételekről az önkormányzat szabadon dönthet.  A képviselő-testület a létfenntartást veszélyeztető rendkív</w:t>
      </w:r>
      <w:r>
        <w:t>ü</w:t>
      </w:r>
      <w:r>
        <w:t>li élethelyzetbe került, valamint az időszakosan vagy tartósan létfenntartási gonddal küzdő személyek részére rendkívüli települési támogatást köteles nyújtani.</w:t>
      </w:r>
    </w:p>
    <w:p w:rsidR="007A3A46" w:rsidRDefault="007A3A46" w:rsidP="0074705C">
      <w:pPr>
        <w:jc w:val="both"/>
      </w:pPr>
      <w:r>
        <w:t>A települési támogatás egyes típusait és jogosultsági feltételeit az önkormányzat rendeletében határozta meg. A települési támogatásról és az egyéb szociális ellátásokról</w:t>
      </w:r>
      <w:r>
        <w:rPr>
          <w:b/>
        </w:rPr>
        <w:t xml:space="preserve"> </w:t>
      </w:r>
      <w:r>
        <w:t>szóló rendelet megalkotásakor</w:t>
      </w:r>
      <w:r w:rsidRPr="00F33970">
        <w:rPr>
          <w:b/>
        </w:rPr>
        <w:t xml:space="preserve"> </w:t>
      </w:r>
      <w:r>
        <w:t>célul tűztük ki, hogy az</w:t>
      </w:r>
      <w:r w:rsidRPr="00F33970">
        <w:t xml:space="preserve"> ellátásban részesülők köre és az ellátások tartalma megmaradjon.</w:t>
      </w:r>
    </w:p>
    <w:p w:rsidR="007A3A46" w:rsidRDefault="007A3A46" w:rsidP="0074705C">
      <w:pPr>
        <w:jc w:val="both"/>
      </w:pPr>
      <w:r>
        <w:t xml:space="preserve"> 2015. március 1-jétől Csánig község Önkormányzata az alábbi ellátásokat nyújtja: </w:t>
      </w:r>
    </w:p>
    <w:p w:rsidR="007A3A46" w:rsidRDefault="007A3A46" w:rsidP="0074705C">
      <w:pPr>
        <w:overflowPunct w:val="0"/>
        <w:autoSpaceDE w:val="0"/>
        <w:jc w:val="both"/>
        <w:textAlignment w:val="baseline"/>
      </w:pPr>
      <w:r>
        <w:rPr>
          <w:b/>
        </w:rPr>
        <w:t>R</w:t>
      </w:r>
      <w:r w:rsidRPr="00984CB0">
        <w:rPr>
          <w:b/>
        </w:rPr>
        <w:t>endkívüli települési támogatás</w:t>
      </w:r>
      <w:r>
        <w:rPr>
          <w:b/>
        </w:rPr>
        <w:t>:</w:t>
      </w:r>
    </w:p>
    <w:p w:rsidR="007A3A46" w:rsidRDefault="007A3A46" w:rsidP="0074705C">
      <w:pPr>
        <w:overflowPunct w:val="0"/>
        <w:autoSpaceDE w:val="0"/>
        <w:jc w:val="both"/>
        <w:textAlignment w:val="baseline"/>
      </w:pPr>
      <w:r>
        <w:t xml:space="preserve">- </w:t>
      </w:r>
      <w:r w:rsidRPr="00EA62BB">
        <w:rPr>
          <w:b/>
        </w:rPr>
        <w:t>átmeneti segély</w:t>
      </w:r>
      <w:r>
        <w:t xml:space="preserve"> annak a személynek, aki önmaga, illetve családja létfenntartásáról más m</w:t>
      </w:r>
      <w:r>
        <w:t>ó</w:t>
      </w:r>
      <w:r>
        <w:t>don nem tud gondoskodni, vagy betegsége miatt megélhetését veszélyeztető mértékű gyóg</w:t>
      </w:r>
      <w:r>
        <w:t>y</w:t>
      </w:r>
      <w:r>
        <w:t>szerkiadása merül fel, vagy aki létfenntartását veszélyeztető rendkívüli élethelyzetbe került, vagy téli időszakban a tüzelő megvásárlásával a létfenntartását veszélyezteti</w:t>
      </w:r>
    </w:p>
    <w:p w:rsidR="007A3A46" w:rsidRDefault="007A3A46" w:rsidP="0074705C">
      <w:pPr>
        <w:overflowPunct w:val="0"/>
        <w:autoSpaceDE w:val="0"/>
        <w:jc w:val="both"/>
        <w:textAlignment w:val="baseline"/>
      </w:pPr>
      <w:r w:rsidRPr="00EA62BB">
        <w:rPr>
          <w:b/>
        </w:rPr>
        <w:t>- rendkív</w:t>
      </w:r>
      <w:r>
        <w:rPr>
          <w:b/>
        </w:rPr>
        <w:t>üli gyermekvédelmi támogatás</w:t>
      </w:r>
      <w:r>
        <w:t xml:space="preserve"> annak a személynek, aki tanévkezdés alkalmával az óvodás gyermek, az általános iskolás tanuló, a középiskolás tanuló és a nappali tagozaton felsőfokú tanulmányokat folytató gyermek beiskolázásáról gondoskodik</w:t>
      </w:r>
    </w:p>
    <w:p w:rsidR="007A3A46" w:rsidRDefault="007A3A46" w:rsidP="0074705C">
      <w:pPr>
        <w:overflowPunct w:val="0"/>
        <w:autoSpaceDE w:val="0"/>
        <w:jc w:val="both"/>
        <w:textAlignment w:val="baseline"/>
      </w:pPr>
      <w:r>
        <w:t xml:space="preserve">- </w:t>
      </w:r>
      <w:r>
        <w:rPr>
          <w:b/>
        </w:rPr>
        <w:t>temetési segély</w:t>
      </w:r>
      <w:r>
        <w:t xml:space="preserve"> annak a személynek, aki elhunyt személy eltemettetéséről gondoskodik.</w:t>
      </w:r>
    </w:p>
    <w:p w:rsidR="007A3A46" w:rsidRDefault="007A3A46" w:rsidP="0074705C">
      <w:pPr>
        <w:jc w:val="both"/>
      </w:pPr>
      <w:r>
        <w:rPr>
          <w:b/>
        </w:rPr>
        <w:t>R</w:t>
      </w:r>
      <w:r w:rsidRPr="00FC3887">
        <w:rPr>
          <w:b/>
        </w:rPr>
        <w:t>endszeres települési támogatás</w:t>
      </w:r>
      <w:r>
        <w:t xml:space="preserve">: </w:t>
      </w:r>
    </w:p>
    <w:p w:rsidR="007A3A46" w:rsidRDefault="007A3A46" w:rsidP="0074705C">
      <w:pPr>
        <w:jc w:val="both"/>
      </w:pPr>
      <w:r>
        <w:rPr>
          <w:b/>
        </w:rPr>
        <w:t>- lakásfenntartási támogatás</w:t>
      </w:r>
      <w:r>
        <w:t xml:space="preserve"> a lakhatáshoz kapcsolódó rendszeres kiadások viseléséhez, </w:t>
      </w:r>
    </w:p>
    <w:p w:rsidR="007A3A46" w:rsidRDefault="007A3A46" w:rsidP="0074705C">
      <w:pPr>
        <w:jc w:val="both"/>
        <w:rPr>
          <w:b/>
        </w:rPr>
      </w:pPr>
      <w:r>
        <w:rPr>
          <w:b/>
        </w:rPr>
        <w:t xml:space="preserve">- </w:t>
      </w:r>
      <w:r w:rsidRPr="00CB4806">
        <w:rPr>
          <w:b/>
        </w:rPr>
        <w:t>méltányossági</w:t>
      </w:r>
      <w:r>
        <w:t xml:space="preserve"> </w:t>
      </w:r>
      <w:r>
        <w:rPr>
          <w:b/>
        </w:rPr>
        <w:t>ápolási díj</w:t>
      </w:r>
      <w:r>
        <w:t xml:space="preserve"> a 18. életévét betöltött tartósan beteg hozzátartozójának az ápol</w:t>
      </w:r>
      <w:r>
        <w:t>á</w:t>
      </w:r>
      <w:r>
        <w:t>sát, gondozását végző személy részére</w:t>
      </w:r>
      <w:r>
        <w:rPr>
          <w:b/>
        </w:rPr>
        <w:t xml:space="preserve">, </w:t>
      </w:r>
    </w:p>
    <w:p w:rsidR="007A3A46" w:rsidRDefault="007A3A46" w:rsidP="0074705C">
      <w:pPr>
        <w:jc w:val="both"/>
      </w:pPr>
      <w:r>
        <w:rPr>
          <w:b/>
        </w:rPr>
        <w:t xml:space="preserve">- </w:t>
      </w:r>
      <w:r w:rsidRPr="00CD32C8">
        <w:rPr>
          <w:b/>
        </w:rPr>
        <w:t>méltányossági közgyógyellátás</w:t>
      </w:r>
      <w:r>
        <w:rPr>
          <w:b/>
        </w:rPr>
        <w:t xml:space="preserve"> </w:t>
      </w:r>
      <w:r>
        <w:t>társadalombiztosítási támogatásba befogadott gyógyszerk</w:t>
      </w:r>
      <w:r>
        <w:t>i</w:t>
      </w:r>
      <w:r>
        <w:t>adások viseléséhez.</w:t>
      </w:r>
    </w:p>
    <w:p w:rsidR="007A3A46" w:rsidRDefault="007A3A46" w:rsidP="0074705C">
      <w:r>
        <w:t>A személyes gondoskodást nyújtó szociális ellátások formái:</w:t>
      </w:r>
    </w:p>
    <w:p w:rsidR="007A3A46" w:rsidRDefault="007A3A46" w:rsidP="0074705C">
      <w:pPr>
        <w:pStyle w:val="ListParagraph"/>
        <w:numPr>
          <w:ilvl w:val="0"/>
          <w:numId w:val="7"/>
        </w:numPr>
        <w:ind w:left="1134"/>
        <w:jc w:val="both"/>
      </w:pPr>
      <w:r>
        <w:t>étkeztetés</w:t>
      </w:r>
    </w:p>
    <w:p w:rsidR="007A3A46" w:rsidRDefault="007A3A46" w:rsidP="0074705C">
      <w:pPr>
        <w:pStyle w:val="ListParagraph"/>
        <w:numPr>
          <w:ilvl w:val="0"/>
          <w:numId w:val="7"/>
        </w:numPr>
        <w:ind w:left="1134"/>
        <w:jc w:val="both"/>
      </w:pPr>
      <w:r>
        <w:t>házi segítségnyújtás</w:t>
      </w:r>
    </w:p>
    <w:p w:rsidR="007A3A46" w:rsidRDefault="007A3A46" w:rsidP="0074705C">
      <w:pPr>
        <w:pStyle w:val="ListParagraph"/>
        <w:numPr>
          <w:ilvl w:val="0"/>
          <w:numId w:val="7"/>
        </w:numPr>
        <w:ind w:left="1134"/>
        <w:jc w:val="both"/>
      </w:pPr>
      <w:r>
        <w:t>családsegítés.</w:t>
      </w:r>
    </w:p>
    <w:p w:rsidR="007A3A46" w:rsidRDefault="007A3A46" w:rsidP="0074705C">
      <w:pPr>
        <w:autoSpaceDE w:val="0"/>
        <w:autoSpaceDN w:val="0"/>
        <w:adjustRightInd w:val="0"/>
        <w:jc w:val="both"/>
      </w:pPr>
      <w:r>
        <w:t>Az önkormányzat a falugondnoki szolgálat m</w:t>
      </w:r>
      <w:r>
        <w:rPr>
          <w:rFonts w:ascii="TimesNewRoman" w:cs="TimesNewRoman"/>
        </w:rPr>
        <w:t>ű</w:t>
      </w:r>
      <w:r>
        <w:t>ködtetésével Csánig község közigazgatási ter</w:t>
      </w:r>
      <w:r>
        <w:t>ü</w:t>
      </w:r>
      <w:r>
        <w:t>letén, az intézményhiányból ered</w:t>
      </w:r>
      <w:r>
        <w:rPr>
          <w:rFonts w:ascii="TimesNewRoman" w:cs="TimesNewRoman"/>
        </w:rPr>
        <w:t>ő</w:t>
      </w:r>
      <w:r>
        <w:rPr>
          <w:rFonts w:ascii="TimesNewRoman" w:cs="TimesNewRoman"/>
        </w:rPr>
        <w:t xml:space="preserve"> </w:t>
      </w:r>
      <w:r>
        <w:t>hátrányokat enyhíti; segíti az alapvet</w:t>
      </w:r>
      <w:r>
        <w:rPr>
          <w:rFonts w:ascii="TimesNewRoman" w:cs="TimesNewRoman"/>
        </w:rPr>
        <w:t>ő</w:t>
      </w:r>
      <w:r>
        <w:rPr>
          <w:rFonts w:ascii="TimesNewRoman" w:cs="TimesNewRoman"/>
        </w:rPr>
        <w:t xml:space="preserve"> </w:t>
      </w:r>
      <w:r>
        <w:t>szükségletek kiel</w:t>
      </w:r>
      <w:r>
        <w:t>é</w:t>
      </w:r>
      <w:r>
        <w:t>gítését segít</w:t>
      </w:r>
      <w:r>
        <w:rPr>
          <w:rFonts w:ascii="TimesNewRoman" w:cs="TimesNewRoman"/>
        </w:rPr>
        <w:t>ő</w:t>
      </w:r>
      <w:r>
        <w:rPr>
          <w:rFonts w:ascii="TimesNewRoman" w:cs="TimesNewRoman"/>
        </w:rPr>
        <w:t xml:space="preserve"> </w:t>
      </w:r>
      <w:r>
        <w:t>szolgáltatásokhoz, közszolgáltatásokhoz, valamint egyes alapszolgáltatásokhoz való hozzájutást; az egyéni és közösségi szint</w:t>
      </w:r>
      <w:r>
        <w:rPr>
          <w:rFonts w:ascii="TimesNewRoman" w:cs="TimesNewRoman"/>
        </w:rPr>
        <w:t>ű</w:t>
      </w:r>
      <w:r>
        <w:rPr>
          <w:rFonts w:ascii="TimesNewRoman" w:cs="TimesNewRoman"/>
        </w:rPr>
        <w:t xml:space="preserve"> </w:t>
      </w:r>
      <w:r>
        <w:t>igények kielégítéséhez segítséget nyújt, bizt</w:t>
      </w:r>
      <w:r>
        <w:t>o</w:t>
      </w:r>
      <w:r>
        <w:t>sítva ezáltal a lakossági életfeltételek javítását.</w:t>
      </w:r>
    </w:p>
    <w:p w:rsidR="007A3A46" w:rsidRDefault="007A3A46" w:rsidP="0074705C">
      <w:pPr>
        <w:autoSpaceDE w:val="0"/>
        <w:autoSpaceDN w:val="0"/>
        <w:adjustRightInd w:val="0"/>
        <w:jc w:val="both"/>
      </w:pPr>
      <w:r>
        <w:t>A helyi rendelet meghatározza a falugondnoki szolgáltatás által ellátandó feladatokat és azok mértékét, módját, a szolgáltatás rendszerét, szervezetét és a szolgáltatáshoz való hozzájutás feltételeit, módját.</w:t>
      </w:r>
    </w:p>
    <w:p w:rsidR="007A3A46" w:rsidRDefault="007A3A46" w:rsidP="0074705C">
      <w:pPr>
        <w:pStyle w:val="ListParagraph"/>
        <w:ind w:left="0"/>
        <w:jc w:val="both"/>
      </w:pPr>
    </w:p>
    <w:p w:rsidR="007A3A46" w:rsidRPr="0074705C" w:rsidRDefault="007A3A46">
      <w:pPr>
        <w:jc w:val="both"/>
      </w:pPr>
      <w:r w:rsidRPr="0074705C">
        <w:t>A pénzbeli ellátásokra fordított kiadások alakulása:</w:t>
      </w:r>
    </w:p>
    <w:p w:rsidR="007A3A46" w:rsidRPr="0074705C" w:rsidRDefault="007A3A46">
      <w:pPr>
        <w:jc w:val="both"/>
        <w:rPr>
          <w:b/>
          <w:color w:val="FF0000"/>
        </w:rPr>
      </w:pPr>
    </w:p>
    <w:tbl>
      <w:tblPr>
        <w:tblW w:w="6960" w:type="dxa"/>
        <w:tblInd w:w="60" w:type="dxa"/>
        <w:tblCellMar>
          <w:left w:w="70" w:type="dxa"/>
          <w:right w:w="70" w:type="dxa"/>
        </w:tblCellMar>
        <w:tblLook w:val="00A0"/>
      </w:tblPr>
      <w:tblGrid>
        <w:gridCol w:w="2240"/>
        <w:gridCol w:w="1880"/>
        <w:gridCol w:w="1340"/>
        <w:gridCol w:w="1500"/>
      </w:tblGrid>
      <w:tr w:rsidR="007A3A46" w:rsidRPr="0074705C" w:rsidTr="00541F61">
        <w:trPr>
          <w:trHeight w:val="290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>Megnevezés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jc w:val="center"/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>2012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jc w:val="center"/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>2013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jc w:val="center"/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>várható 2014</w:t>
            </w:r>
          </w:p>
        </w:tc>
      </w:tr>
      <w:tr w:rsidR="007A3A46" w:rsidRPr="0074705C" w:rsidTr="00541F61">
        <w:trPr>
          <w:trHeight w:val="290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>Ellátottak juttatásai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 xml:space="preserve">                      2 956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 xml:space="preserve">           2 694  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3A46" w:rsidRPr="0074705C" w:rsidRDefault="007A3A46" w:rsidP="00541F61">
            <w:pPr>
              <w:rPr>
                <w:lang w:eastAsia="hu-HU"/>
              </w:rPr>
            </w:pPr>
            <w:r w:rsidRPr="0074705C">
              <w:rPr>
                <w:sz w:val="22"/>
                <w:szCs w:val="22"/>
                <w:lang w:eastAsia="hu-HU"/>
              </w:rPr>
              <w:t xml:space="preserve">              1 069    </w:t>
            </w:r>
          </w:p>
        </w:tc>
      </w:tr>
    </w:tbl>
    <w:p w:rsidR="007A3A46" w:rsidRPr="0074705C" w:rsidRDefault="007A3A46">
      <w:pPr>
        <w:jc w:val="both"/>
        <w:rPr>
          <w:color w:val="FF0000"/>
        </w:rPr>
      </w:pPr>
    </w:p>
    <w:p w:rsidR="007A3A46" w:rsidRPr="0074705C" w:rsidRDefault="007A3A46">
      <w:pPr>
        <w:jc w:val="both"/>
      </w:pPr>
      <w:r w:rsidRPr="0074705C">
        <w:t>A táblázatból látható, hogy az ellátottak juttatása évről évre csökken, mivel egyre nagyobb számban kerülhetnek be ellátottak a közfoglalkoztatás rendszerébe.</w:t>
      </w:r>
    </w:p>
    <w:p w:rsidR="007A3A46" w:rsidRPr="0074705C" w:rsidRDefault="007A3A46">
      <w:pPr>
        <w:jc w:val="both"/>
        <w:rPr>
          <w:b/>
        </w:rPr>
      </w:pPr>
    </w:p>
    <w:p w:rsidR="007A3A46" w:rsidRDefault="007A3A46">
      <w:pPr>
        <w:jc w:val="both"/>
        <w:rPr>
          <w:b/>
        </w:rPr>
      </w:pPr>
      <w:r>
        <w:rPr>
          <w:b/>
        </w:rPr>
        <w:t>8. Közbiztonság helyzete</w:t>
      </w:r>
    </w:p>
    <w:p w:rsidR="007A3A46" w:rsidRDefault="007A3A46">
      <w:pPr>
        <w:jc w:val="both"/>
        <w:rPr>
          <w:b/>
        </w:rPr>
      </w:pPr>
    </w:p>
    <w:p w:rsidR="007A3A46" w:rsidRDefault="007A3A46">
      <w:pPr>
        <w:jc w:val="both"/>
      </w:pPr>
      <w:r>
        <w:t>Az önkormányzat a helyi közbiztonsági feladatok ellátása, illetve színvonalának javítása é</w:t>
      </w:r>
      <w:r>
        <w:t>r</w:t>
      </w:r>
      <w:r>
        <w:t>dekében:</w:t>
      </w:r>
    </w:p>
    <w:p w:rsidR="007A3A46" w:rsidRDefault="007A3A46">
      <w:pPr>
        <w:ind w:left="708"/>
        <w:jc w:val="both"/>
      </w:pPr>
      <w:r>
        <w:t xml:space="preserve">- támogatja a közbiztonság növelését segítő programok, tájékoztatók szervezését, </w:t>
      </w:r>
    </w:p>
    <w:p w:rsidR="007A3A46" w:rsidRDefault="007A3A46">
      <w:pPr>
        <w:ind w:left="708"/>
        <w:jc w:val="both"/>
      </w:pPr>
      <w:r>
        <w:t>- javaslatokat, észrevételeket tesz a rendőrség helyi munkájának hatékonyabbá tételére,</w:t>
      </w:r>
    </w:p>
    <w:p w:rsidR="007A3A46" w:rsidRDefault="007A3A46">
      <w:pPr>
        <w:ind w:left="708"/>
        <w:jc w:val="both"/>
      </w:pPr>
      <w:r>
        <w:t>- felhívja a rendőrség figyelmét a tudomására jutott, a közbiztonságot veszélyeztető körülményekre.</w:t>
      </w:r>
    </w:p>
    <w:p w:rsidR="007A3A46" w:rsidRDefault="007A3A46" w:rsidP="0074705C">
      <w:pPr>
        <w:jc w:val="both"/>
      </w:pPr>
      <w:r>
        <w:t xml:space="preserve">A községben kiszámítható és kiegyensúlyozott közbiztonsági viszonyok uralkodtak. </w:t>
      </w:r>
    </w:p>
    <w:p w:rsidR="007A3A46" w:rsidRDefault="007A3A46" w:rsidP="0074705C">
      <w:pPr>
        <w:jc w:val="both"/>
      </w:pPr>
    </w:p>
    <w:p w:rsidR="007A3A46" w:rsidRDefault="007A3A46" w:rsidP="00747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</w:t>
      </w:r>
    </w:p>
    <w:p w:rsidR="007A3A46" w:rsidRDefault="007A3A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 gazdasági program</w:t>
      </w:r>
    </w:p>
    <w:p w:rsidR="007A3A46" w:rsidRDefault="007A3A46">
      <w:pPr>
        <w:jc w:val="both"/>
      </w:pPr>
    </w:p>
    <w:p w:rsidR="007A3A46" w:rsidRPr="00F26C99" w:rsidRDefault="007A3A46" w:rsidP="00A22FEA">
      <w:pPr>
        <w:jc w:val="both"/>
        <w:rPr>
          <w:b/>
          <w:u w:val="single"/>
        </w:rPr>
      </w:pPr>
      <w:r w:rsidRPr="00F26C99">
        <w:rPr>
          <w:b/>
          <w:u w:val="single"/>
        </w:rPr>
        <w:t>2015-2019-es évekre vonatkozó fejlesztési elképzelések: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Natura 2000 terület karbantartása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szennyvízhálózat megvalósítása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Répcelakot Csániggal összekötő terület karbantartása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közösségi ingatlanok gazdaságos működtetése és ebből befolyó bevételek felülvizsg</w:t>
      </w:r>
      <w:r w:rsidRPr="00F26C99">
        <w:t>á</w:t>
      </w:r>
      <w:r w:rsidRPr="00F26C99">
        <w:t>lata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önkormányzatok által közösen működtetett intézmények költségének realizálása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a kábeltévé üzemeltetése, és díjazásának mérlegelése, működésének meghatározása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az állam által nagymértékben finanszírozott közcélú munkaerő kihasználása és hat</w:t>
      </w:r>
      <w:r w:rsidRPr="00F26C99">
        <w:t>é</w:t>
      </w:r>
      <w:r w:rsidRPr="00F26C99">
        <w:t>konyabbá tétele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több pályázat indítása, sarkalatos pont az önrész biztosítása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a lakosság bevonása a munkaigényes feladatok megoldásába, az érdekek érdekében összefogni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munkahelyteremtés, amely nem kíván szakképesítést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közösségi kikapcsolódás célirányos, gazdaságos megvalósítása az igények szerint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Falugondnoki Szolgálat működtetése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fiatalság szórakoztatási lehetőségeinek újbóli visszaállítása, fejlesztése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játszótér karbantartása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sportpályán vizesblokk építése pályázat keretében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az utcák rendezettebbé tétele, télen síkosság mentesítés, hó eltakarítás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nyáron az önkormányzati területén lévő fák, virágok karbantartása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Petőfi utcai tér kialakítása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faluház előtti tér lezárása és parkká alakítása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önkormányzati utak és árkok karbantartása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közösségi tér karbantartása, fejlesztése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 xml:space="preserve">magánszemélyek kommunális adójának szinten tartása 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bekapcsolódás a nyugat-dunántúli kerékpár utakhoz</w:t>
      </w:r>
    </w:p>
    <w:p w:rsidR="007A3A46" w:rsidRPr="00F26C99" w:rsidRDefault="007A3A46" w:rsidP="00A22FEA">
      <w:pPr>
        <w:numPr>
          <w:ilvl w:val="0"/>
          <w:numId w:val="4"/>
        </w:numPr>
        <w:jc w:val="both"/>
      </w:pPr>
      <w:r w:rsidRPr="00F26C99">
        <w:t>kistraktor vásárlása</w:t>
      </w:r>
    </w:p>
    <w:p w:rsidR="007A3A46" w:rsidRDefault="007A3A46">
      <w:pPr>
        <w:jc w:val="both"/>
      </w:pPr>
    </w:p>
    <w:p w:rsidR="007A3A46" w:rsidRDefault="007A3A46" w:rsidP="00F26C99">
      <w:pPr>
        <w:jc w:val="both"/>
      </w:pPr>
      <w:r>
        <w:t>Főbb döntések előtt lakossági fórumok megtartását tartjuk kívánatosnak. Közös egyetértés eléréséért a lakosság aktívabb bevonását a közéletbe, érezze minden lakos, hogy véleménye fontos, ne csak a határozatok létével kelljen szembesülni.</w:t>
      </w:r>
    </w:p>
    <w:p w:rsidR="007A3A46" w:rsidRPr="00F26C99" w:rsidRDefault="007A3A46" w:rsidP="00F26C99">
      <w:pPr>
        <w:jc w:val="both"/>
      </w:pPr>
      <w:r>
        <w:t xml:space="preserve">Falugyűlésen, falutévén keresztül ismertetjük a lehetőségeket és fontos, hogy mindenki, akit a létünk érdekel, hozzászólhasson. Egy szóval a lakosság aktívabb bevonását minden területen kívánatosnak tartjuk. </w:t>
      </w:r>
      <w:r w:rsidRPr="00F26C99">
        <w:t>Ennek érdekében a</w:t>
      </w:r>
      <w:r w:rsidRPr="00F26C99">
        <w:rPr>
          <w:color w:val="00000A"/>
          <w:lang w:eastAsia="hu-HU"/>
        </w:rPr>
        <w:t xml:space="preserve"> polgármester havonta az első csütörtöki napon dé</w:t>
      </w:r>
      <w:r w:rsidRPr="00F26C99">
        <w:rPr>
          <w:color w:val="00000A"/>
          <w:lang w:eastAsia="hu-HU"/>
        </w:rPr>
        <w:t>l</w:t>
      </w:r>
      <w:r w:rsidRPr="00F26C99">
        <w:rPr>
          <w:color w:val="00000A"/>
          <w:lang w:eastAsia="hu-HU"/>
        </w:rPr>
        <w:t xml:space="preserve">után 14-15 óráig a Faluházban fogadóórát tart. </w:t>
      </w:r>
    </w:p>
    <w:p w:rsidR="007A3A46" w:rsidRDefault="007A3A46" w:rsidP="00F26C99">
      <w:pPr>
        <w:jc w:val="both"/>
      </w:pPr>
      <w:r>
        <w:t>Sportolóink Répce kupán való további részvételét fontosnak tartja a Képviselő-testület.</w:t>
      </w:r>
    </w:p>
    <w:p w:rsidR="007A3A46" w:rsidRDefault="007A3A46" w:rsidP="00F26C99">
      <w:pPr>
        <w:jc w:val="both"/>
      </w:pPr>
      <w:r>
        <w:t>Nem utolsó sorban a helyi önkéntes tűzoltóink közéletbe történő folyamatos bevonása, lelk</w:t>
      </w:r>
      <w:r>
        <w:t>i</w:t>
      </w:r>
      <w:r>
        <w:t>ismeretes munkájuk elismerése kívánatos.</w:t>
      </w:r>
    </w:p>
    <w:p w:rsidR="007A3A46" w:rsidRDefault="007A3A46" w:rsidP="00F26C99">
      <w:pPr>
        <w:jc w:val="both"/>
      </w:pPr>
      <w:r>
        <w:t>Községünk elismertségét és ismertségét bővíteni kívánjuk.</w:t>
      </w:r>
    </w:p>
    <w:p w:rsidR="007A3A46" w:rsidRDefault="007A3A46" w:rsidP="00F26C99">
      <w:pPr>
        <w:jc w:val="both"/>
      </w:pPr>
      <w:r>
        <w:t xml:space="preserve">Valamint kis falunkat szebbé és jobbá tenni, hogy unokáink is büszkén vallják magukat Csániginak, mint ahogy munkánk során mi mindnyájan. </w:t>
      </w:r>
    </w:p>
    <w:p w:rsidR="007A3A46" w:rsidRDefault="007A3A46">
      <w:pPr>
        <w:jc w:val="both"/>
      </w:pPr>
    </w:p>
    <w:p w:rsidR="007A3A46" w:rsidRDefault="007A3A46">
      <w:pPr>
        <w:jc w:val="both"/>
      </w:pPr>
      <w:r>
        <w:t>Csánig, 2015. március 30.</w:t>
      </w:r>
    </w:p>
    <w:p w:rsidR="007A3A46" w:rsidRDefault="007A3A46">
      <w:pPr>
        <w:jc w:val="both"/>
      </w:pPr>
    </w:p>
    <w:p w:rsidR="007A3A46" w:rsidRDefault="007A3A4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Joó Ferenc sk.</w:t>
      </w:r>
    </w:p>
    <w:p w:rsidR="007A3A46" w:rsidRDefault="007A3A4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polgármester</w:t>
      </w:r>
    </w:p>
    <w:sectPr w:rsidR="007A3A46" w:rsidSect="00E400B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A46" w:rsidRDefault="007A3A46">
      <w:r>
        <w:separator/>
      </w:r>
    </w:p>
  </w:endnote>
  <w:endnote w:type="continuationSeparator" w:id="0">
    <w:p w:rsidR="007A3A46" w:rsidRDefault="007A3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46" w:rsidRDefault="007A3A4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46" w:rsidRDefault="007A3A46">
    <w:pPr>
      <w:pStyle w:val="Footer"/>
    </w:pP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1.95pt;height:13.7pt;z-index:25166028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7A3A46" w:rsidRDefault="007A3A46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10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46" w:rsidRDefault="007A3A4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A46" w:rsidRDefault="007A3A46">
      <w:r>
        <w:separator/>
      </w:r>
    </w:p>
  </w:footnote>
  <w:footnote w:type="continuationSeparator" w:id="0">
    <w:p w:rsidR="007A3A46" w:rsidRDefault="007A3A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46" w:rsidRDefault="007A3A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46" w:rsidRDefault="007A3A4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422429C"/>
    <w:multiLevelType w:val="hybridMultilevel"/>
    <w:tmpl w:val="0AE200D8"/>
    <w:lvl w:ilvl="0" w:tplc="497ECB5C">
      <w:numFmt w:val="bullet"/>
      <w:lvlText w:val="-"/>
      <w:lvlJc w:val="left"/>
      <w:pPr>
        <w:ind w:left="54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209F2AA8"/>
    <w:multiLevelType w:val="hybridMultilevel"/>
    <w:tmpl w:val="B1C8DFBC"/>
    <w:lvl w:ilvl="0" w:tplc="C63EE4E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302C4EB8"/>
    <w:multiLevelType w:val="hybridMultilevel"/>
    <w:tmpl w:val="EA6CE6EC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611A1E"/>
    <w:multiLevelType w:val="hybridMultilevel"/>
    <w:tmpl w:val="8C68FA5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6871F62"/>
    <w:multiLevelType w:val="hybridMultilevel"/>
    <w:tmpl w:val="FF7E43D2"/>
    <w:lvl w:ilvl="0" w:tplc="9B7A3F04">
      <w:start w:val="201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37D7"/>
    <w:rsid w:val="00032EEE"/>
    <w:rsid w:val="00055CA9"/>
    <w:rsid w:val="00057F5E"/>
    <w:rsid w:val="000849CB"/>
    <w:rsid w:val="000D47A8"/>
    <w:rsid w:val="000D6984"/>
    <w:rsid w:val="00112A53"/>
    <w:rsid w:val="00131C14"/>
    <w:rsid w:val="001350BA"/>
    <w:rsid w:val="001855E8"/>
    <w:rsid w:val="001C3223"/>
    <w:rsid w:val="001D4C9F"/>
    <w:rsid w:val="001E6808"/>
    <w:rsid w:val="00224680"/>
    <w:rsid w:val="00282105"/>
    <w:rsid w:val="00370704"/>
    <w:rsid w:val="00383600"/>
    <w:rsid w:val="003F222B"/>
    <w:rsid w:val="004F0E77"/>
    <w:rsid w:val="0052610E"/>
    <w:rsid w:val="00532A82"/>
    <w:rsid w:val="00541F61"/>
    <w:rsid w:val="00563DAF"/>
    <w:rsid w:val="00564D4A"/>
    <w:rsid w:val="005A672F"/>
    <w:rsid w:val="005D3710"/>
    <w:rsid w:val="006275BA"/>
    <w:rsid w:val="00671E7F"/>
    <w:rsid w:val="006C5E3E"/>
    <w:rsid w:val="00705B4D"/>
    <w:rsid w:val="007464F2"/>
    <w:rsid w:val="0074705C"/>
    <w:rsid w:val="00763EF3"/>
    <w:rsid w:val="007A3A46"/>
    <w:rsid w:val="0082744C"/>
    <w:rsid w:val="00835150"/>
    <w:rsid w:val="008C0F90"/>
    <w:rsid w:val="008D2F9E"/>
    <w:rsid w:val="008D553E"/>
    <w:rsid w:val="008D7017"/>
    <w:rsid w:val="008E2ED9"/>
    <w:rsid w:val="008E4680"/>
    <w:rsid w:val="00913072"/>
    <w:rsid w:val="009153B4"/>
    <w:rsid w:val="00931FC8"/>
    <w:rsid w:val="009337D7"/>
    <w:rsid w:val="00960AE9"/>
    <w:rsid w:val="009627DE"/>
    <w:rsid w:val="00973646"/>
    <w:rsid w:val="00984CB0"/>
    <w:rsid w:val="009B5DA1"/>
    <w:rsid w:val="00A22FEA"/>
    <w:rsid w:val="00A6534B"/>
    <w:rsid w:val="00A95CA5"/>
    <w:rsid w:val="00B150A4"/>
    <w:rsid w:val="00B24E30"/>
    <w:rsid w:val="00B60245"/>
    <w:rsid w:val="00BF5D4F"/>
    <w:rsid w:val="00C42908"/>
    <w:rsid w:val="00C925DD"/>
    <w:rsid w:val="00CB4806"/>
    <w:rsid w:val="00CD2410"/>
    <w:rsid w:val="00CD32C8"/>
    <w:rsid w:val="00CF34B1"/>
    <w:rsid w:val="00D13704"/>
    <w:rsid w:val="00D32137"/>
    <w:rsid w:val="00D54497"/>
    <w:rsid w:val="00D732CC"/>
    <w:rsid w:val="00DA02DE"/>
    <w:rsid w:val="00DB7363"/>
    <w:rsid w:val="00DD78A4"/>
    <w:rsid w:val="00DE3B8F"/>
    <w:rsid w:val="00DE51FB"/>
    <w:rsid w:val="00E400B2"/>
    <w:rsid w:val="00EA62BB"/>
    <w:rsid w:val="00EC6AF1"/>
    <w:rsid w:val="00EF288F"/>
    <w:rsid w:val="00F26C99"/>
    <w:rsid w:val="00F33970"/>
    <w:rsid w:val="00F53FBF"/>
    <w:rsid w:val="00F77F67"/>
    <w:rsid w:val="00F80299"/>
    <w:rsid w:val="00FC3887"/>
    <w:rsid w:val="00FE4DC6"/>
    <w:rsid w:val="00FF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0B2"/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uiPriority w:val="99"/>
    <w:rsid w:val="00E400B2"/>
    <w:rPr>
      <w:rFonts w:ascii="Symbol" w:hAnsi="Symbol"/>
    </w:rPr>
  </w:style>
  <w:style w:type="character" w:customStyle="1" w:styleId="WW8Num2z1">
    <w:name w:val="WW8Num2z1"/>
    <w:uiPriority w:val="99"/>
    <w:rsid w:val="00E400B2"/>
    <w:rPr>
      <w:rFonts w:ascii="Courier New" w:hAnsi="Courier New"/>
    </w:rPr>
  </w:style>
  <w:style w:type="character" w:customStyle="1" w:styleId="WW8Num2z2">
    <w:name w:val="WW8Num2z2"/>
    <w:uiPriority w:val="99"/>
    <w:rsid w:val="00E400B2"/>
    <w:rPr>
      <w:rFonts w:ascii="Wingdings" w:hAnsi="Wingdings"/>
    </w:rPr>
  </w:style>
  <w:style w:type="character" w:customStyle="1" w:styleId="Bekezdsalapbettpusa2">
    <w:name w:val="Bekezdés alapbetűtípusa2"/>
    <w:uiPriority w:val="99"/>
    <w:rsid w:val="00E400B2"/>
  </w:style>
  <w:style w:type="character" w:customStyle="1" w:styleId="Bekezdsalapbettpusa1">
    <w:name w:val="Bekezdés alapbetűtípusa1"/>
    <w:uiPriority w:val="99"/>
    <w:rsid w:val="00E400B2"/>
  </w:style>
  <w:style w:type="character" w:styleId="PageNumber">
    <w:name w:val="page number"/>
    <w:basedOn w:val="Bekezdsalapbettpusa1"/>
    <w:uiPriority w:val="99"/>
    <w:rsid w:val="00E400B2"/>
    <w:rPr>
      <w:rFonts w:cs="Times New Roman"/>
    </w:rPr>
  </w:style>
  <w:style w:type="paragraph" w:customStyle="1" w:styleId="Cmsor">
    <w:name w:val="Címsor"/>
    <w:basedOn w:val="Normal"/>
    <w:next w:val="BodyText"/>
    <w:uiPriority w:val="99"/>
    <w:rsid w:val="00E400B2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400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C5E3E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400B2"/>
    <w:rPr>
      <w:rFonts w:cs="Mangal"/>
    </w:rPr>
  </w:style>
  <w:style w:type="paragraph" w:customStyle="1" w:styleId="Felirat">
    <w:name w:val="Felirat"/>
    <w:basedOn w:val="Normal"/>
    <w:uiPriority w:val="99"/>
    <w:rsid w:val="00E400B2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al"/>
    <w:uiPriority w:val="99"/>
    <w:rsid w:val="00E400B2"/>
    <w:pPr>
      <w:suppressLineNumbers/>
    </w:pPr>
    <w:rPr>
      <w:rFonts w:cs="Mangal"/>
    </w:rPr>
  </w:style>
  <w:style w:type="paragraph" w:styleId="Footer">
    <w:name w:val="footer"/>
    <w:basedOn w:val="Normal"/>
    <w:link w:val="FooterChar"/>
    <w:uiPriority w:val="99"/>
    <w:rsid w:val="00E400B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C5E3E"/>
    <w:rPr>
      <w:rFonts w:cs="Times New Roman"/>
      <w:sz w:val="24"/>
      <w:szCs w:val="24"/>
      <w:lang w:eastAsia="ar-SA" w:bidi="ar-SA"/>
    </w:rPr>
  </w:style>
  <w:style w:type="paragraph" w:customStyle="1" w:styleId="Tblzattartalom">
    <w:name w:val="Táblázattartalom"/>
    <w:basedOn w:val="Normal"/>
    <w:uiPriority w:val="99"/>
    <w:rsid w:val="00E400B2"/>
    <w:pPr>
      <w:suppressLineNumbers/>
    </w:pPr>
  </w:style>
  <w:style w:type="paragraph" w:customStyle="1" w:styleId="Tblzatfejlc">
    <w:name w:val="Táblázatfejléc"/>
    <w:basedOn w:val="Tblzattartalom"/>
    <w:uiPriority w:val="99"/>
    <w:rsid w:val="00E400B2"/>
    <w:pPr>
      <w:jc w:val="center"/>
    </w:pPr>
    <w:rPr>
      <w:b/>
      <w:bCs/>
    </w:rPr>
  </w:style>
  <w:style w:type="paragraph" w:customStyle="1" w:styleId="Kerettartalom">
    <w:name w:val="Kerettartalom"/>
    <w:basedOn w:val="BodyText"/>
    <w:uiPriority w:val="99"/>
    <w:rsid w:val="00E400B2"/>
  </w:style>
  <w:style w:type="paragraph" w:styleId="Header">
    <w:name w:val="header"/>
    <w:basedOn w:val="Normal"/>
    <w:link w:val="HeaderChar"/>
    <w:uiPriority w:val="99"/>
    <w:rsid w:val="00E400B2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C5E3E"/>
    <w:rPr>
      <w:rFonts w:cs="Times New Roman"/>
      <w:sz w:val="24"/>
      <w:szCs w:val="24"/>
      <w:lang w:eastAsia="ar-SA" w:bidi="ar-SA"/>
    </w:rPr>
  </w:style>
  <w:style w:type="paragraph" w:customStyle="1" w:styleId="Alaprtelmezett">
    <w:name w:val="Alapértelmezett"/>
    <w:uiPriority w:val="99"/>
    <w:rsid w:val="00671E7F"/>
    <w:pPr>
      <w:tabs>
        <w:tab w:val="left" w:pos="708"/>
      </w:tabs>
      <w:suppressAutoHyphens/>
    </w:pPr>
    <w:rPr>
      <w:rFonts w:ascii="Algerian" w:eastAsia="SimSun" w:hAnsi="Algerian" w:cs="Algerian"/>
      <w:color w:val="000000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99"/>
    <w:qFormat/>
    <w:rsid w:val="0074705C"/>
    <w:pPr>
      <w:suppressAutoHyphens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3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10</Pages>
  <Words>2816</Words>
  <Characters>19435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Pénzügyi Tájékoztató Iroda Kft</dc:title>
  <dc:subject/>
  <dc:creator>Pénzügyi Tájékoztató Iroda Kft</dc:creator>
  <cp:keywords/>
  <dc:description/>
  <cp:lastModifiedBy>user</cp:lastModifiedBy>
  <cp:revision>6</cp:revision>
  <cp:lastPrinted>2015-03-19T13:49:00Z</cp:lastPrinted>
  <dcterms:created xsi:type="dcterms:W3CDTF">2015-03-23T06:50:00Z</dcterms:created>
  <dcterms:modified xsi:type="dcterms:W3CDTF">2015-03-24T07:30:00Z</dcterms:modified>
</cp:coreProperties>
</file>